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648" w:rsidRDefault="005D2697" w:rsidP="00F0199D">
      <w:pPr>
        <w:snapToGrid w:val="0"/>
        <w:spacing w:before="100" w:beforeAutospacing="1" w:after="100" w:afterAutospacing="1" w:line="500" w:lineRule="atLeast"/>
        <w:jc w:val="center"/>
        <w:rPr>
          <w:rFonts w:ascii="仿宋" w:eastAsia="仿宋" w:hAnsi="仿宋" w:cs="仿宋"/>
          <w:b/>
          <w:bCs/>
          <w:sz w:val="36"/>
          <w:szCs w:val="36"/>
        </w:rPr>
      </w:pPr>
      <w:r>
        <w:rPr>
          <w:rFonts w:ascii="仿宋" w:eastAsia="仿宋" w:hAnsi="仿宋" w:cs="仿宋" w:hint="eastAsia"/>
          <w:b/>
          <w:bCs/>
          <w:sz w:val="36"/>
          <w:szCs w:val="36"/>
        </w:rPr>
        <w:t>中国马术协会运动马兽医</w:t>
      </w:r>
    </w:p>
    <w:p w:rsidR="00FE3648" w:rsidRDefault="005D2697" w:rsidP="00F0199D">
      <w:pPr>
        <w:snapToGrid w:val="0"/>
        <w:spacing w:before="100" w:beforeAutospacing="1" w:after="100" w:afterAutospacing="1" w:line="500" w:lineRule="atLeast"/>
        <w:jc w:val="center"/>
        <w:rPr>
          <w:rFonts w:ascii="仿宋" w:eastAsia="仿宋" w:hAnsi="仿宋" w:cs="仿宋"/>
          <w:b/>
          <w:bCs/>
          <w:sz w:val="36"/>
          <w:szCs w:val="36"/>
        </w:rPr>
      </w:pPr>
      <w:r>
        <w:rPr>
          <w:rFonts w:ascii="仿宋" w:eastAsia="仿宋" w:hAnsi="仿宋" w:cs="仿宋" w:hint="eastAsia"/>
          <w:b/>
          <w:bCs/>
          <w:sz w:val="36"/>
          <w:szCs w:val="36"/>
        </w:rPr>
        <w:t>管理办法实施细则</w:t>
      </w:r>
    </w:p>
    <w:p w:rsidR="000845E8" w:rsidRDefault="000845E8" w:rsidP="00F0199D">
      <w:pPr>
        <w:snapToGrid w:val="0"/>
        <w:spacing w:before="100" w:beforeAutospacing="1" w:after="100" w:afterAutospacing="1" w:line="500" w:lineRule="atLeast"/>
        <w:jc w:val="center"/>
        <w:rPr>
          <w:rFonts w:ascii="仿宋" w:eastAsia="仿宋" w:hAnsi="仿宋" w:cs="仿宋" w:hint="eastAsia"/>
          <w:sz w:val="32"/>
          <w:szCs w:val="32"/>
        </w:rPr>
      </w:pPr>
    </w:p>
    <w:p w:rsidR="00FE3648" w:rsidRDefault="005D2697" w:rsidP="00F0199D">
      <w:pPr>
        <w:numPr>
          <w:ilvl w:val="0"/>
          <w:numId w:val="1"/>
        </w:numPr>
        <w:snapToGrid w:val="0"/>
        <w:spacing w:before="100" w:beforeAutospacing="1" w:after="100" w:afterAutospacing="1" w:line="500" w:lineRule="atLeast"/>
        <w:jc w:val="center"/>
        <w:rPr>
          <w:rFonts w:ascii="仿宋" w:eastAsia="仿宋" w:hAnsi="仿宋" w:cs="仿宋"/>
          <w:b/>
          <w:bCs/>
          <w:sz w:val="32"/>
          <w:szCs w:val="32"/>
        </w:rPr>
      </w:pPr>
      <w:r>
        <w:rPr>
          <w:rFonts w:ascii="仿宋" w:eastAsia="仿宋" w:hAnsi="仿宋" w:cs="仿宋" w:hint="eastAsia"/>
          <w:b/>
          <w:bCs/>
          <w:sz w:val="32"/>
          <w:szCs w:val="32"/>
        </w:rPr>
        <w:t>总则</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运动马兽医</w:t>
      </w:r>
      <w:r w:rsidR="005D43A1">
        <w:rPr>
          <w:rFonts w:ascii="仿宋" w:eastAsia="仿宋" w:hAnsi="仿宋" w:cs="仿宋" w:hint="eastAsia"/>
          <w:b/>
          <w:bCs/>
          <w:sz w:val="32"/>
          <w:szCs w:val="32"/>
        </w:rPr>
        <w:t>应</w:t>
      </w:r>
      <w:r>
        <w:rPr>
          <w:rFonts w:ascii="仿宋" w:eastAsia="仿宋" w:hAnsi="仿宋" w:cs="仿宋" w:hint="eastAsia"/>
          <w:b/>
          <w:bCs/>
          <w:sz w:val="32"/>
          <w:szCs w:val="32"/>
        </w:rPr>
        <w:t>时刻遵循马匹福利高于一切的原则。</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中国马术协会要求各级运动马兽医熟练掌握马匹医疗知识与操作</w:t>
      </w:r>
      <w:r w:rsidR="00E016BA">
        <w:rPr>
          <w:rFonts w:ascii="仿宋" w:eastAsia="仿宋" w:hAnsi="仿宋" w:cs="仿宋" w:hint="eastAsia"/>
          <w:b/>
          <w:bCs/>
          <w:sz w:val="32"/>
          <w:szCs w:val="32"/>
        </w:rPr>
        <w:t>，并</w:t>
      </w:r>
      <w:r>
        <w:rPr>
          <w:rFonts w:ascii="仿宋" w:eastAsia="仿宋" w:hAnsi="仿宋" w:cs="仿宋" w:hint="eastAsia"/>
          <w:b/>
          <w:bCs/>
          <w:sz w:val="32"/>
          <w:szCs w:val="32"/>
        </w:rPr>
        <w:t>熟知比赛规则，方可胜任。</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中国马术协会和</w:t>
      </w:r>
      <w:proofErr w:type="gramStart"/>
      <w:r>
        <w:rPr>
          <w:rFonts w:ascii="仿宋" w:eastAsia="仿宋" w:hAnsi="仿宋" w:cs="仿宋" w:hint="eastAsia"/>
          <w:b/>
          <w:bCs/>
          <w:sz w:val="32"/>
          <w:szCs w:val="32"/>
        </w:rPr>
        <w:t>国际马</w:t>
      </w:r>
      <w:proofErr w:type="gramEnd"/>
      <w:r>
        <w:rPr>
          <w:rFonts w:ascii="仿宋" w:eastAsia="仿宋" w:hAnsi="仿宋" w:cs="仿宋" w:hint="eastAsia"/>
          <w:b/>
          <w:bCs/>
          <w:sz w:val="32"/>
          <w:szCs w:val="32"/>
        </w:rPr>
        <w:t>联（FEI）为中国运动马兽医认证单位。</w:t>
      </w:r>
      <w:r w:rsidR="006C7313">
        <w:rPr>
          <w:rFonts w:ascii="仿宋" w:eastAsia="仿宋" w:hAnsi="仿宋" w:cs="仿宋" w:hint="eastAsia"/>
          <w:b/>
          <w:bCs/>
          <w:sz w:val="32"/>
          <w:szCs w:val="32"/>
        </w:rPr>
        <w:t>取得运动马兽医资格的兽医，中国马术协会统一制作并发放运动马兽医证书。</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为保证马术比赛公平、公正、有序进行，规范马术运动马兽医注册、等级认证、选派、考核、处罚等监督管理工作，制定本细则实施。</w:t>
      </w:r>
    </w:p>
    <w:p w:rsidR="00FE3648" w:rsidRDefault="00807759"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运动马</w:t>
      </w:r>
      <w:r w:rsidR="005D2697">
        <w:rPr>
          <w:rFonts w:ascii="仿宋" w:eastAsia="仿宋" w:hAnsi="仿宋" w:cs="仿宋" w:hint="eastAsia"/>
          <w:b/>
          <w:bCs/>
          <w:sz w:val="32"/>
          <w:szCs w:val="32"/>
        </w:rPr>
        <w:t>兽医实行分级认证、分级注册、分级管理。</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中国马术协会对在我国（不含香港、澳门特别行政区和台湾地区）正式开展的马术项目运动马兽医进行统一监管。</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中国马术协会负责兽医的</w:t>
      </w:r>
      <w:r w:rsidR="00232023">
        <w:rPr>
          <w:rFonts w:ascii="仿宋" w:eastAsia="仿宋" w:hAnsi="仿宋" w:cs="仿宋" w:hint="eastAsia"/>
          <w:b/>
          <w:bCs/>
          <w:sz w:val="32"/>
          <w:szCs w:val="32"/>
        </w:rPr>
        <w:t>注册、技术等级</w:t>
      </w:r>
      <w:r>
        <w:rPr>
          <w:rFonts w:ascii="仿宋" w:eastAsia="仿宋" w:hAnsi="仿宋" w:cs="仿宋" w:hint="eastAsia"/>
          <w:b/>
          <w:bCs/>
          <w:sz w:val="32"/>
          <w:szCs w:val="32"/>
        </w:rPr>
        <w:t>认证、培训、考核、注册、选派、处罚等监督管理工作。</w:t>
      </w:r>
    </w:p>
    <w:p w:rsidR="000845E8" w:rsidRPr="00815E0C" w:rsidRDefault="005D2697" w:rsidP="00815E0C">
      <w:pPr>
        <w:numPr>
          <w:ilvl w:val="0"/>
          <w:numId w:val="2"/>
        </w:numPr>
        <w:snapToGrid w:val="0"/>
        <w:spacing w:before="100" w:beforeAutospacing="1" w:after="100" w:afterAutospacing="1" w:line="50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中国马术协会</w:t>
      </w:r>
      <w:r w:rsidR="00D57E4C">
        <w:rPr>
          <w:rFonts w:ascii="仿宋" w:eastAsia="仿宋" w:hAnsi="仿宋" w:cs="仿宋" w:hint="eastAsia"/>
          <w:b/>
          <w:bCs/>
          <w:sz w:val="32"/>
          <w:szCs w:val="32"/>
        </w:rPr>
        <w:t>对运动马兽进行</w:t>
      </w:r>
      <w:r>
        <w:rPr>
          <w:rFonts w:ascii="仿宋" w:eastAsia="仿宋" w:hAnsi="仿宋" w:cs="仿宋" w:hint="eastAsia"/>
          <w:b/>
          <w:bCs/>
          <w:sz w:val="32"/>
          <w:szCs w:val="32"/>
        </w:rPr>
        <w:t>三级管理，分别为初级运动马兽医、中级运动马兽医和高级运动马兽医。其中中级运动马兽医</w:t>
      </w:r>
      <w:r w:rsidR="00D57E4C">
        <w:rPr>
          <w:rFonts w:ascii="仿宋" w:eastAsia="仿宋" w:hAnsi="仿宋" w:cs="仿宋" w:hint="eastAsia"/>
          <w:b/>
          <w:bCs/>
          <w:sz w:val="32"/>
          <w:szCs w:val="32"/>
        </w:rPr>
        <w:t>可考取</w:t>
      </w:r>
      <w:proofErr w:type="gramStart"/>
      <w:r>
        <w:rPr>
          <w:rFonts w:ascii="仿宋" w:eastAsia="仿宋" w:hAnsi="仿宋" w:cs="仿宋" w:hint="eastAsia"/>
          <w:b/>
          <w:bCs/>
          <w:sz w:val="32"/>
          <w:szCs w:val="32"/>
        </w:rPr>
        <w:t>国际马</w:t>
      </w:r>
      <w:proofErr w:type="gramEnd"/>
      <w:r>
        <w:rPr>
          <w:rFonts w:ascii="仿宋" w:eastAsia="仿宋" w:hAnsi="仿宋" w:cs="仿宋" w:hint="eastAsia"/>
          <w:b/>
          <w:bCs/>
          <w:sz w:val="32"/>
          <w:szCs w:val="32"/>
        </w:rPr>
        <w:t>联（FEI）治疗兽医，高级运动马兽医</w:t>
      </w:r>
      <w:r w:rsidR="00D57E4C">
        <w:rPr>
          <w:rFonts w:ascii="仿宋" w:eastAsia="仿宋" w:hAnsi="仿宋" w:cs="仿宋" w:hint="eastAsia"/>
          <w:b/>
          <w:bCs/>
          <w:sz w:val="32"/>
          <w:szCs w:val="32"/>
        </w:rPr>
        <w:t>可考取</w:t>
      </w:r>
      <w:proofErr w:type="gramStart"/>
      <w:r>
        <w:rPr>
          <w:rFonts w:ascii="仿宋" w:eastAsia="仿宋" w:hAnsi="仿宋" w:cs="仿宋" w:hint="eastAsia"/>
          <w:b/>
          <w:bCs/>
          <w:sz w:val="32"/>
          <w:szCs w:val="32"/>
        </w:rPr>
        <w:t>国际马</w:t>
      </w:r>
      <w:proofErr w:type="gramEnd"/>
      <w:r>
        <w:rPr>
          <w:rFonts w:ascii="仿宋" w:eastAsia="仿宋" w:hAnsi="仿宋" w:cs="仿宋" w:hint="eastAsia"/>
          <w:b/>
          <w:bCs/>
          <w:sz w:val="32"/>
          <w:szCs w:val="32"/>
        </w:rPr>
        <w:t>联（FEI）官方兽医。</w:t>
      </w:r>
      <w:bookmarkStart w:id="0" w:name="_GoBack"/>
      <w:bookmarkEnd w:id="0"/>
    </w:p>
    <w:p w:rsidR="00FE3648" w:rsidRDefault="000845E8" w:rsidP="00F0199D">
      <w:pPr>
        <w:numPr>
          <w:ilvl w:val="0"/>
          <w:numId w:val="1"/>
        </w:numPr>
        <w:snapToGrid w:val="0"/>
        <w:spacing w:before="100" w:beforeAutospacing="1" w:after="100" w:afterAutospacing="1" w:line="500" w:lineRule="atLeast"/>
        <w:jc w:val="center"/>
        <w:rPr>
          <w:rFonts w:ascii="仿宋" w:eastAsia="仿宋" w:hAnsi="仿宋" w:cs="仿宋"/>
          <w:b/>
          <w:bCs/>
          <w:sz w:val="32"/>
          <w:szCs w:val="32"/>
        </w:rPr>
      </w:pPr>
      <w:r>
        <w:rPr>
          <w:rFonts w:ascii="仿宋" w:eastAsia="仿宋" w:hAnsi="仿宋" w:cs="仿宋" w:hint="eastAsia"/>
          <w:b/>
          <w:bCs/>
          <w:sz w:val="32"/>
          <w:szCs w:val="32"/>
        </w:rPr>
        <w:lastRenderedPageBreak/>
        <w:t>运动马</w:t>
      </w:r>
      <w:r w:rsidR="005D2697">
        <w:rPr>
          <w:rFonts w:ascii="仿宋" w:eastAsia="仿宋" w:hAnsi="仿宋" w:cs="仿宋" w:hint="eastAsia"/>
          <w:b/>
          <w:bCs/>
          <w:sz w:val="32"/>
          <w:szCs w:val="32"/>
        </w:rPr>
        <w:t>兽医注册及技术等级认证</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凡持有中国农业农村部颁发的兽医从业资格证，有一定</w:t>
      </w:r>
      <w:proofErr w:type="gramStart"/>
      <w:r>
        <w:rPr>
          <w:rFonts w:ascii="仿宋" w:eastAsia="仿宋" w:hAnsi="仿宋" w:cs="仿宋" w:hint="eastAsia"/>
          <w:b/>
          <w:bCs/>
          <w:sz w:val="32"/>
          <w:szCs w:val="32"/>
        </w:rPr>
        <w:t>马医疗</w:t>
      </w:r>
      <w:proofErr w:type="gramEnd"/>
      <w:r>
        <w:rPr>
          <w:rFonts w:ascii="仿宋" w:eastAsia="仿宋" w:hAnsi="仿宋" w:cs="仿宋" w:hint="eastAsia"/>
          <w:b/>
          <w:bCs/>
          <w:sz w:val="32"/>
          <w:szCs w:val="32"/>
        </w:rPr>
        <w:t>工作经验和赛事知识，品行端正，身体状况良好的兽医，可向中国马术协会提出申请，有条件取得运动马兽医资格。</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符合条件的兽医，通过至少一次中国马术协会的相关培训，并考试合格后取得初级运动马兽医资格。</w:t>
      </w:r>
    </w:p>
    <w:p w:rsidR="00D57E4C"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sidRPr="00D57E4C">
        <w:rPr>
          <w:rFonts w:ascii="仿宋" w:eastAsia="仿宋" w:hAnsi="仿宋" w:cs="仿宋" w:hint="eastAsia"/>
          <w:b/>
          <w:bCs/>
          <w:sz w:val="32"/>
          <w:szCs w:val="32"/>
        </w:rPr>
        <w:t>初级运动马兽医执</w:t>
      </w:r>
      <w:proofErr w:type="gramStart"/>
      <w:r w:rsidRPr="00D57E4C">
        <w:rPr>
          <w:rFonts w:ascii="仿宋" w:eastAsia="仿宋" w:hAnsi="仿宋" w:cs="仿宋" w:hint="eastAsia"/>
          <w:b/>
          <w:bCs/>
          <w:sz w:val="32"/>
          <w:szCs w:val="32"/>
        </w:rPr>
        <w:t>裁经验</w:t>
      </w:r>
      <w:proofErr w:type="gramEnd"/>
      <w:r w:rsidRPr="00D57E4C">
        <w:rPr>
          <w:rFonts w:ascii="仿宋" w:eastAsia="仿宋" w:hAnsi="仿宋" w:cs="仿宋" w:hint="eastAsia"/>
          <w:b/>
          <w:bCs/>
          <w:sz w:val="32"/>
          <w:szCs w:val="32"/>
        </w:rPr>
        <w:t>5场或以上（必须是中国马术协会主办比赛）</w:t>
      </w:r>
      <w:proofErr w:type="gramStart"/>
      <w:r w:rsidRPr="00D57E4C">
        <w:rPr>
          <w:rFonts w:ascii="仿宋" w:eastAsia="仿宋" w:hAnsi="仿宋" w:cs="仿宋" w:hint="eastAsia"/>
          <w:b/>
          <w:bCs/>
          <w:sz w:val="32"/>
          <w:szCs w:val="32"/>
        </w:rPr>
        <w:t>且执裁经验满</w:t>
      </w:r>
      <w:proofErr w:type="gramEnd"/>
      <w:r w:rsidRPr="00D57E4C">
        <w:rPr>
          <w:rFonts w:ascii="仿宋" w:eastAsia="仿宋" w:hAnsi="仿宋" w:cs="仿宋" w:hint="eastAsia"/>
          <w:b/>
          <w:bCs/>
          <w:sz w:val="32"/>
          <w:szCs w:val="32"/>
        </w:rPr>
        <w:t>一年，具有良好英语听说和读写能力，可向中国马术协会提出申请</w:t>
      </w:r>
      <w:r w:rsidR="00D57E4C">
        <w:rPr>
          <w:rFonts w:ascii="仿宋" w:eastAsia="仿宋" w:hAnsi="仿宋" w:cs="仿宋" w:hint="eastAsia"/>
          <w:b/>
          <w:bCs/>
          <w:sz w:val="32"/>
          <w:szCs w:val="32"/>
        </w:rPr>
        <w:t>参加</w:t>
      </w:r>
      <w:r w:rsidRPr="00D57E4C">
        <w:rPr>
          <w:rFonts w:ascii="仿宋" w:eastAsia="仿宋" w:hAnsi="仿宋" w:cs="仿宋" w:hint="eastAsia"/>
          <w:b/>
          <w:bCs/>
          <w:sz w:val="32"/>
          <w:szCs w:val="32"/>
        </w:rPr>
        <w:t>中级运动马兽医考试资格，</w:t>
      </w:r>
      <w:r w:rsidR="00D57E4C" w:rsidRPr="00D57E4C">
        <w:rPr>
          <w:rFonts w:ascii="仿宋" w:eastAsia="仿宋" w:hAnsi="仿宋" w:cs="仿宋" w:hint="eastAsia"/>
          <w:b/>
          <w:bCs/>
          <w:sz w:val="32"/>
          <w:szCs w:val="32"/>
        </w:rPr>
        <w:t>并可取得</w:t>
      </w:r>
      <w:proofErr w:type="gramStart"/>
      <w:r w:rsidRPr="00D57E4C">
        <w:rPr>
          <w:rFonts w:ascii="仿宋" w:eastAsia="仿宋" w:hAnsi="仿宋" w:cs="仿宋" w:hint="eastAsia"/>
          <w:b/>
          <w:bCs/>
          <w:sz w:val="32"/>
          <w:szCs w:val="32"/>
        </w:rPr>
        <w:t>国际马</w:t>
      </w:r>
      <w:proofErr w:type="gramEnd"/>
      <w:r w:rsidRPr="00D57E4C">
        <w:rPr>
          <w:rFonts w:ascii="仿宋" w:eastAsia="仿宋" w:hAnsi="仿宋" w:cs="仿宋" w:hint="eastAsia"/>
          <w:b/>
          <w:bCs/>
          <w:sz w:val="32"/>
          <w:szCs w:val="32"/>
        </w:rPr>
        <w:t>联(FEI)</w:t>
      </w:r>
      <w:r w:rsidR="00854729">
        <w:rPr>
          <w:rFonts w:ascii="仿宋" w:eastAsia="仿宋" w:hAnsi="仿宋" w:cs="仿宋" w:hint="eastAsia"/>
          <w:b/>
          <w:bCs/>
          <w:sz w:val="32"/>
          <w:szCs w:val="32"/>
        </w:rPr>
        <w:t>治疗</w:t>
      </w:r>
      <w:r w:rsidR="00D57E4C">
        <w:rPr>
          <w:rFonts w:ascii="仿宋" w:eastAsia="仿宋" w:hAnsi="仿宋" w:cs="仿宋" w:hint="eastAsia"/>
          <w:b/>
          <w:bCs/>
          <w:sz w:val="32"/>
          <w:szCs w:val="32"/>
        </w:rPr>
        <w:t>兽医</w:t>
      </w:r>
      <w:r w:rsidRPr="00D57E4C">
        <w:rPr>
          <w:rFonts w:ascii="仿宋" w:eastAsia="仿宋" w:hAnsi="仿宋" w:cs="仿宋" w:hint="eastAsia"/>
          <w:b/>
          <w:bCs/>
          <w:sz w:val="32"/>
          <w:szCs w:val="32"/>
        </w:rPr>
        <w:t>考试</w:t>
      </w:r>
      <w:r w:rsidR="00D57E4C">
        <w:rPr>
          <w:rFonts w:ascii="仿宋" w:eastAsia="仿宋" w:hAnsi="仿宋" w:cs="仿宋" w:hint="eastAsia"/>
          <w:b/>
          <w:bCs/>
          <w:sz w:val="32"/>
          <w:szCs w:val="32"/>
        </w:rPr>
        <w:t>资格。</w:t>
      </w:r>
    </w:p>
    <w:p w:rsidR="00FE3648" w:rsidRPr="004E06A2"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sidRPr="00D57E4C">
        <w:rPr>
          <w:rFonts w:ascii="仿宋" w:eastAsia="仿宋" w:hAnsi="仿宋" w:cs="仿宋" w:hint="eastAsia"/>
          <w:b/>
          <w:bCs/>
          <w:sz w:val="32"/>
          <w:szCs w:val="32"/>
        </w:rPr>
        <w:t>中级运动马兽医升级高级运动马兽医按照</w:t>
      </w:r>
      <w:proofErr w:type="gramStart"/>
      <w:r w:rsidRPr="00D57E4C">
        <w:rPr>
          <w:rFonts w:ascii="仿宋" w:eastAsia="仿宋" w:hAnsi="仿宋" w:cs="仿宋" w:hint="eastAsia"/>
          <w:b/>
          <w:bCs/>
          <w:sz w:val="32"/>
          <w:szCs w:val="32"/>
        </w:rPr>
        <w:t>国际马</w:t>
      </w:r>
      <w:proofErr w:type="gramEnd"/>
      <w:r w:rsidRPr="00D57E4C">
        <w:rPr>
          <w:rFonts w:ascii="仿宋" w:eastAsia="仿宋" w:hAnsi="仿宋" w:cs="仿宋" w:hint="eastAsia"/>
          <w:b/>
          <w:bCs/>
          <w:sz w:val="32"/>
          <w:szCs w:val="32"/>
        </w:rPr>
        <w:t>联（FEI）相关规定执行。</w:t>
      </w:r>
      <w:r w:rsidR="004E06A2">
        <w:rPr>
          <w:rFonts w:ascii="仿宋" w:eastAsia="仿宋" w:hAnsi="仿宋" w:cs="仿宋" w:hint="eastAsia"/>
          <w:b/>
          <w:bCs/>
          <w:sz w:val="32"/>
          <w:szCs w:val="32"/>
        </w:rPr>
        <w:t>达到要求后</w:t>
      </w:r>
      <w:r w:rsidR="004E06A2" w:rsidRPr="00D57E4C">
        <w:rPr>
          <w:rFonts w:ascii="仿宋" w:eastAsia="仿宋" w:hAnsi="仿宋" w:cs="仿宋" w:hint="eastAsia"/>
          <w:b/>
          <w:bCs/>
          <w:sz w:val="32"/>
          <w:szCs w:val="32"/>
        </w:rPr>
        <w:t>可向中国马术协会提出申请</w:t>
      </w:r>
      <w:r w:rsidR="004E06A2">
        <w:rPr>
          <w:rFonts w:ascii="仿宋" w:eastAsia="仿宋" w:hAnsi="仿宋" w:cs="仿宋" w:hint="eastAsia"/>
          <w:b/>
          <w:bCs/>
          <w:sz w:val="32"/>
          <w:szCs w:val="32"/>
        </w:rPr>
        <w:t>参加</w:t>
      </w:r>
      <w:r w:rsidR="00487327">
        <w:rPr>
          <w:rFonts w:ascii="仿宋" w:eastAsia="仿宋" w:hAnsi="仿宋" w:cs="仿宋" w:hint="eastAsia"/>
          <w:b/>
          <w:bCs/>
          <w:sz w:val="32"/>
          <w:szCs w:val="32"/>
        </w:rPr>
        <w:t>高</w:t>
      </w:r>
      <w:r w:rsidR="004E06A2" w:rsidRPr="00D57E4C">
        <w:rPr>
          <w:rFonts w:ascii="仿宋" w:eastAsia="仿宋" w:hAnsi="仿宋" w:cs="仿宋" w:hint="eastAsia"/>
          <w:b/>
          <w:bCs/>
          <w:sz w:val="32"/>
          <w:szCs w:val="32"/>
        </w:rPr>
        <w:t>级运动马兽医考试资格，并可取得</w:t>
      </w:r>
      <w:proofErr w:type="gramStart"/>
      <w:r w:rsidR="004E06A2" w:rsidRPr="00D57E4C">
        <w:rPr>
          <w:rFonts w:ascii="仿宋" w:eastAsia="仿宋" w:hAnsi="仿宋" w:cs="仿宋" w:hint="eastAsia"/>
          <w:b/>
          <w:bCs/>
          <w:sz w:val="32"/>
          <w:szCs w:val="32"/>
        </w:rPr>
        <w:t>国际马</w:t>
      </w:r>
      <w:proofErr w:type="gramEnd"/>
      <w:r w:rsidR="004E06A2" w:rsidRPr="00D57E4C">
        <w:rPr>
          <w:rFonts w:ascii="仿宋" w:eastAsia="仿宋" w:hAnsi="仿宋" w:cs="仿宋" w:hint="eastAsia"/>
          <w:b/>
          <w:bCs/>
          <w:sz w:val="32"/>
          <w:szCs w:val="32"/>
        </w:rPr>
        <w:t>联(FEI)</w:t>
      </w:r>
      <w:r w:rsidR="00487327">
        <w:rPr>
          <w:rFonts w:ascii="仿宋" w:eastAsia="仿宋" w:hAnsi="仿宋" w:cs="仿宋" w:hint="eastAsia"/>
          <w:b/>
          <w:bCs/>
          <w:sz w:val="32"/>
          <w:szCs w:val="32"/>
        </w:rPr>
        <w:t>官方</w:t>
      </w:r>
      <w:r w:rsidR="004E06A2">
        <w:rPr>
          <w:rFonts w:ascii="仿宋" w:eastAsia="仿宋" w:hAnsi="仿宋" w:cs="仿宋" w:hint="eastAsia"/>
          <w:b/>
          <w:bCs/>
          <w:sz w:val="32"/>
          <w:szCs w:val="32"/>
        </w:rPr>
        <w:t>兽医</w:t>
      </w:r>
      <w:r w:rsidR="00487327">
        <w:rPr>
          <w:rFonts w:ascii="仿宋" w:eastAsia="仿宋" w:hAnsi="仿宋" w:cs="仿宋" w:hint="eastAsia"/>
          <w:b/>
          <w:bCs/>
          <w:sz w:val="32"/>
          <w:szCs w:val="32"/>
        </w:rPr>
        <w:t>推荐</w:t>
      </w:r>
      <w:r w:rsidR="004E06A2">
        <w:rPr>
          <w:rFonts w:ascii="仿宋" w:eastAsia="仿宋" w:hAnsi="仿宋" w:cs="仿宋" w:hint="eastAsia"/>
          <w:b/>
          <w:bCs/>
          <w:sz w:val="32"/>
          <w:szCs w:val="32"/>
        </w:rPr>
        <w:t>资格。</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中国马术协会对运动马兽医实行年度注册制管理。</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中国马术协会每年举行至少一场培训，扩充赛事兽医队伍，讲解赛事规则变化。</w:t>
      </w:r>
    </w:p>
    <w:p w:rsidR="000845E8" w:rsidRDefault="000845E8" w:rsidP="00F0199D">
      <w:pPr>
        <w:snapToGrid w:val="0"/>
        <w:spacing w:before="100" w:beforeAutospacing="1" w:after="100" w:afterAutospacing="1" w:line="500" w:lineRule="atLeast"/>
        <w:ind w:left="643"/>
        <w:rPr>
          <w:rFonts w:ascii="仿宋" w:eastAsia="仿宋" w:hAnsi="仿宋" w:cs="仿宋" w:hint="eastAsia"/>
          <w:b/>
          <w:bCs/>
          <w:sz w:val="32"/>
          <w:szCs w:val="32"/>
        </w:rPr>
      </w:pPr>
    </w:p>
    <w:p w:rsidR="00FE3648" w:rsidRDefault="000845E8" w:rsidP="00F0199D">
      <w:pPr>
        <w:numPr>
          <w:ilvl w:val="0"/>
          <w:numId w:val="1"/>
        </w:numPr>
        <w:snapToGrid w:val="0"/>
        <w:spacing w:before="100" w:beforeAutospacing="1" w:after="100" w:afterAutospacing="1" w:line="500" w:lineRule="atLeast"/>
        <w:jc w:val="center"/>
        <w:rPr>
          <w:rFonts w:ascii="仿宋" w:eastAsia="仿宋" w:hAnsi="仿宋" w:cs="仿宋"/>
          <w:b/>
          <w:bCs/>
          <w:sz w:val="32"/>
          <w:szCs w:val="32"/>
        </w:rPr>
      </w:pPr>
      <w:r>
        <w:rPr>
          <w:rFonts w:ascii="仿宋" w:eastAsia="仿宋" w:hAnsi="仿宋" w:cs="仿宋" w:hint="eastAsia"/>
          <w:b/>
          <w:bCs/>
          <w:sz w:val="32"/>
          <w:szCs w:val="32"/>
        </w:rPr>
        <w:t>运动马</w:t>
      </w:r>
      <w:r w:rsidR="005D2697">
        <w:rPr>
          <w:rFonts w:ascii="仿宋" w:eastAsia="仿宋" w:hAnsi="仿宋" w:cs="仿宋" w:hint="eastAsia"/>
          <w:b/>
          <w:bCs/>
          <w:sz w:val="32"/>
          <w:szCs w:val="32"/>
        </w:rPr>
        <w:t>兽医的</w:t>
      </w:r>
      <w:r w:rsidR="007E4020">
        <w:rPr>
          <w:rFonts w:ascii="仿宋" w:eastAsia="仿宋" w:hAnsi="仿宋" w:cs="仿宋" w:hint="eastAsia"/>
          <w:b/>
          <w:bCs/>
          <w:sz w:val="32"/>
          <w:szCs w:val="32"/>
        </w:rPr>
        <w:t>选派与</w:t>
      </w:r>
      <w:r w:rsidR="005D2697">
        <w:rPr>
          <w:rFonts w:ascii="仿宋" w:eastAsia="仿宋" w:hAnsi="仿宋" w:cs="仿宋" w:hint="eastAsia"/>
          <w:b/>
          <w:bCs/>
          <w:sz w:val="32"/>
          <w:szCs w:val="32"/>
        </w:rPr>
        <w:t>参与比赛</w:t>
      </w:r>
    </w:p>
    <w:p w:rsidR="00FF576B"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sidRPr="00535126">
        <w:rPr>
          <w:rFonts w:ascii="仿宋" w:eastAsia="仿宋" w:hAnsi="仿宋" w:cs="仿宋" w:hint="eastAsia"/>
          <w:b/>
          <w:bCs/>
          <w:sz w:val="32"/>
          <w:szCs w:val="32"/>
        </w:rPr>
        <w:t>取得运动马兽医资格的兽医，可由中国马术协会选派执</w:t>
      </w:r>
      <w:proofErr w:type="gramStart"/>
      <w:r w:rsidRPr="00535126">
        <w:rPr>
          <w:rFonts w:ascii="仿宋" w:eastAsia="仿宋" w:hAnsi="仿宋" w:cs="仿宋" w:hint="eastAsia"/>
          <w:b/>
          <w:bCs/>
          <w:sz w:val="32"/>
          <w:szCs w:val="32"/>
        </w:rPr>
        <w:t>裁相应</w:t>
      </w:r>
      <w:proofErr w:type="gramEnd"/>
      <w:r w:rsidRPr="00535126">
        <w:rPr>
          <w:rFonts w:ascii="仿宋" w:eastAsia="仿宋" w:hAnsi="仿宋" w:cs="仿宋" w:hint="eastAsia"/>
          <w:b/>
          <w:bCs/>
          <w:sz w:val="32"/>
          <w:szCs w:val="32"/>
        </w:rPr>
        <w:t>等级比赛；</w:t>
      </w:r>
    </w:p>
    <w:p w:rsidR="005C17F3" w:rsidRDefault="005C17F3"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初级运动马兽医可被选派执裁全国性马术比</w:t>
      </w:r>
      <w:r>
        <w:rPr>
          <w:rFonts w:ascii="仿宋" w:eastAsia="仿宋" w:hAnsi="仿宋" w:cs="仿宋" w:hint="eastAsia"/>
          <w:b/>
          <w:bCs/>
          <w:sz w:val="32"/>
          <w:szCs w:val="32"/>
        </w:rPr>
        <w:lastRenderedPageBreak/>
        <w:t>赛；中级运动马兽医及以上等级兽医可被选派执裁在国内举办的国际性马术比赛。</w:t>
      </w:r>
    </w:p>
    <w:p w:rsidR="00FE3648" w:rsidRPr="00535126"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sidRPr="00535126">
        <w:rPr>
          <w:rFonts w:ascii="仿宋" w:eastAsia="仿宋" w:hAnsi="仿宋" w:cs="仿宋" w:hint="eastAsia"/>
          <w:b/>
          <w:bCs/>
          <w:sz w:val="32"/>
          <w:szCs w:val="32"/>
        </w:rPr>
        <w:t>马术比赛的兽医选派遵循以下原则：</w:t>
      </w:r>
      <w:r w:rsidRPr="00535126">
        <w:rPr>
          <w:rFonts w:ascii="仿宋" w:eastAsia="仿宋" w:hAnsi="仿宋" w:cs="仿宋" w:hint="eastAsia"/>
          <w:b/>
          <w:bCs/>
          <w:sz w:val="32"/>
          <w:szCs w:val="32"/>
        </w:rPr>
        <w:br/>
        <w:t>（一） 公开的原则；</w:t>
      </w:r>
      <w:r w:rsidRPr="00535126">
        <w:rPr>
          <w:rFonts w:ascii="仿宋" w:eastAsia="仿宋" w:hAnsi="仿宋" w:cs="仿宋" w:hint="eastAsia"/>
          <w:b/>
          <w:bCs/>
          <w:sz w:val="32"/>
          <w:szCs w:val="32"/>
        </w:rPr>
        <w:br/>
        <w:t>（二） 择优的原则；</w:t>
      </w:r>
      <w:r w:rsidRPr="00535126">
        <w:rPr>
          <w:rFonts w:ascii="仿宋" w:eastAsia="仿宋" w:hAnsi="仿宋" w:cs="仿宋" w:hint="eastAsia"/>
          <w:b/>
          <w:bCs/>
          <w:sz w:val="32"/>
          <w:szCs w:val="32"/>
        </w:rPr>
        <w:br/>
        <w:t xml:space="preserve">（三） 中立的原则； </w:t>
      </w:r>
    </w:p>
    <w:p w:rsidR="007E4051" w:rsidRPr="007E4051" w:rsidRDefault="007E4051"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选派兽医由中国马术</w:t>
      </w:r>
      <w:proofErr w:type="gramStart"/>
      <w:r>
        <w:rPr>
          <w:rFonts w:ascii="仿宋" w:eastAsia="仿宋" w:hAnsi="仿宋" w:cs="仿宋" w:hint="eastAsia"/>
          <w:b/>
          <w:bCs/>
          <w:sz w:val="32"/>
          <w:szCs w:val="32"/>
        </w:rPr>
        <w:t>协会官网公示</w:t>
      </w:r>
      <w:proofErr w:type="gramEnd"/>
      <w:r>
        <w:rPr>
          <w:rFonts w:ascii="仿宋" w:eastAsia="仿宋" w:hAnsi="仿宋" w:cs="仿宋" w:hint="eastAsia"/>
          <w:b/>
          <w:bCs/>
          <w:sz w:val="32"/>
          <w:szCs w:val="32"/>
        </w:rPr>
        <w:t>。</w:t>
      </w:r>
    </w:p>
    <w:p w:rsidR="00FF576B" w:rsidRDefault="00FF576B"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sidRPr="00535126">
        <w:rPr>
          <w:rFonts w:ascii="仿宋" w:eastAsia="仿宋" w:hAnsi="仿宋" w:cs="仿宋" w:hint="eastAsia"/>
          <w:b/>
          <w:bCs/>
          <w:sz w:val="32"/>
          <w:szCs w:val="32"/>
        </w:rPr>
        <w:t>取得运动马兽医资格的兽医</w:t>
      </w:r>
      <w:r>
        <w:rPr>
          <w:rFonts w:ascii="仿宋" w:eastAsia="仿宋" w:hAnsi="仿宋" w:cs="仿宋" w:hint="eastAsia"/>
          <w:b/>
          <w:bCs/>
          <w:sz w:val="32"/>
          <w:szCs w:val="32"/>
        </w:rPr>
        <w:t>，除中国马术协会选派外，也可提前与比赛组委会和中国马术协会报备后，在比赛中自行担任队医、私人运动员兽医等职务。</w:t>
      </w:r>
    </w:p>
    <w:p w:rsidR="007A2E4D" w:rsidRPr="007A2E4D" w:rsidRDefault="007A2E4D"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初级运动马兽医可参与全国性马术比赛；中级运动马兽医及以上等级兽医可参与在国内举办的国际性马术比赛。</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运动马兽医</w:t>
      </w:r>
      <w:r w:rsidR="001A0A9F">
        <w:rPr>
          <w:rFonts w:ascii="仿宋" w:eastAsia="仿宋" w:hAnsi="仿宋" w:cs="仿宋" w:hint="eastAsia"/>
          <w:b/>
          <w:bCs/>
          <w:sz w:val="32"/>
          <w:szCs w:val="32"/>
        </w:rPr>
        <w:t>被选派执裁或</w:t>
      </w:r>
      <w:r>
        <w:rPr>
          <w:rFonts w:ascii="仿宋" w:eastAsia="仿宋" w:hAnsi="仿宋" w:cs="仿宋" w:hint="eastAsia"/>
          <w:b/>
          <w:bCs/>
          <w:sz w:val="32"/>
          <w:szCs w:val="32"/>
        </w:rPr>
        <w:t>参与比赛时必须随身携带中国马术协会运动马兽医证书，</w:t>
      </w:r>
      <w:r w:rsidR="00025442">
        <w:rPr>
          <w:rFonts w:ascii="仿宋" w:eastAsia="仿宋" w:hAnsi="仿宋" w:cs="仿宋" w:hint="eastAsia"/>
          <w:b/>
          <w:bCs/>
          <w:sz w:val="32"/>
          <w:szCs w:val="32"/>
        </w:rPr>
        <w:t>若已取得</w:t>
      </w:r>
      <w:proofErr w:type="gramStart"/>
      <w:r w:rsidR="00025442">
        <w:rPr>
          <w:rFonts w:ascii="仿宋" w:eastAsia="仿宋" w:hAnsi="仿宋" w:cs="仿宋" w:hint="eastAsia"/>
          <w:b/>
          <w:bCs/>
          <w:sz w:val="32"/>
          <w:szCs w:val="32"/>
        </w:rPr>
        <w:t>国际马</w:t>
      </w:r>
      <w:proofErr w:type="gramEnd"/>
      <w:r w:rsidR="00025442">
        <w:rPr>
          <w:rFonts w:ascii="仿宋" w:eastAsia="仿宋" w:hAnsi="仿宋" w:cs="仿宋" w:hint="eastAsia"/>
          <w:b/>
          <w:bCs/>
          <w:sz w:val="32"/>
          <w:szCs w:val="32"/>
        </w:rPr>
        <w:t>联（F</w:t>
      </w:r>
      <w:r w:rsidR="00025442">
        <w:rPr>
          <w:rFonts w:ascii="仿宋" w:eastAsia="仿宋" w:hAnsi="仿宋" w:cs="仿宋"/>
          <w:b/>
          <w:bCs/>
          <w:sz w:val="32"/>
          <w:szCs w:val="32"/>
        </w:rPr>
        <w:t>EI</w:t>
      </w:r>
      <w:r w:rsidR="00025442">
        <w:rPr>
          <w:rFonts w:ascii="仿宋" w:eastAsia="仿宋" w:hAnsi="仿宋" w:cs="仿宋" w:hint="eastAsia"/>
          <w:b/>
          <w:bCs/>
          <w:sz w:val="32"/>
          <w:szCs w:val="32"/>
        </w:rPr>
        <w:t>）兽医资格，</w:t>
      </w:r>
      <w:r>
        <w:rPr>
          <w:rFonts w:ascii="仿宋" w:eastAsia="仿宋" w:hAnsi="仿宋" w:cs="仿宋" w:hint="eastAsia"/>
          <w:b/>
          <w:bCs/>
          <w:sz w:val="32"/>
          <w:szCs w:val="32"/>
        </w:rPr>
        <w:t>需要佩戴</w:t>
      </w:r>
      <w:proofErr w:type="gramStart"/>
      <w:r>
        <w:rPr>
          <w:rFonts w:ascii="仿宋" w:eastAsia="仿宋" w:hAnsi="仿宋" w:cs="仿宋" w:hint="eastAsia"/>
          <w:b/>
          <w:bCs/>
          <w:sz w:val="32"/>
          <w:szCs w:val="32"/>
        </w:rPr>
        <w:t>国际马</w:t>
      </w:r>
      <w:proofErr w:type="gramEnd"/>
      <w:r>
        <w:rPr>
          <w:rFonts w:ascii="仿宋" w:eastAsia="仿宋" w:hAnsi="仿宋" w:cs="仿宋" w:hint="eastAsia"/>
          <w:b/>
          <w:bCs/>
          <w:sz w:val="32"/>
          <w:szCs w:val="32"/>
        </w:rPr>
        <w:t>联（FEI）胸卡。</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中国马术协会在优先参</w:t>
      </w:r>
      <w:r w:rsidR="008F420A">
        <w:rPr>
          <w:rFonts w:ascii="仿宋" w:eastAsia="仿宋" w:hAnsi="仿宋" w:cs="仿宋" w:hint="eastAsia"/>
          <w:b/>
          <w:bCs/>
          <w:sz w:val="32"/>
          <w:szCs w:val="32"/>
        </w:rPr>
        <w:t>与</w:t>
      </w:r>
      <w:r>
        <w:rPr>
          <w:rFonts w:ascii="仿宋" w:eastAsia="仿宋" w:hAnsi="仿宋" w:cs="仿宋" w:hint="eastAsia"/>
          <w:b/>
          <w:bCs/>
          <w:sz w:val="32"/>
          <w:szCs w:val="32"/>
        </w:rPr>
        <w:t>中国马术协会主办比赛前提下，允许并鼓励运动马兽医参与非中国马术协会主办比赛，需遵循以下原则：</w:t>
      </w:r>
    </w:p>
    <w:p w:rsidR="00F7615D" w:rsidRDefault="00F7615D" w:rsidP="00F0199D">
      <w:pPr>
        <w:numPr>
          <w:ilvl w:val="0"/>
          <w:numId w:val="3"/>
        </w:numPr>
        <w:snapToGrid w:val="0"/>
        <w:spacing w:before="100" w:beforeAutospacing="1" w:after="100" w:afterAutospacing="1" w:line="500" w:lineRule="atLeast"/>
        <w:rPr>
          <w:rFonts w:ascii="仿宋" w:eastAsia="仿宋" w:hAnsi="仿宋" w:cs="仿宋"/>
          <w:b/>
          <w:bCs/>
          <w:sz w:val="32"/>
          <w:szCs w:val="32"/>
        </w:rPr>
      </w:pPr>
      <w:r>
        <w:rPr>
          <w:rFonts w:ascii="仿宋" w:eastAsia="仿宋" w:hAnsi="仿宋" w:cs="仿宋" w:hint="eastAsia"/>
          <w:b/>
          <w:bCs/>
          <w:sz w:val="32"/>
          <w:szCs w:val="32"/>
        </w:rPr>
        <w:t>自觉维护中国马术协会形象；</w:t>
      </w:r>
    </w:p>
    <w:p w:rsidR="00FE3648" w:rsidRDefault="00F7615D" w:rsidP="00F0199D">
      <w:pPr>
        <w:numPr>
          <w:ilvl w:val="0"/>
          <w:numId w:val="3"/>
        </w:numPr>
        <w:snapToGrid w:val="0"/>
        <w:spacing w:before="100" w:beforeAutospacing="1" w:after="100" w:afterAutospacing="1" w:line="500" w:lineRule="atLeast"/>
        <w:rPr>
          <w:rFonts w:ascii="仿宋" w:eastAsia="仿宋" w:hAnsi="仿宋" w:cs="仿宋"/>
          <w:b/>
          <w:bCs/>
          <w:sz w:val="32"/>
          <w:szCs w:val="32"/>
        </w:rPr>
      </w:pPr>
      <w:r>
        <w:rPr>
          <w:rFonts w:ascii="仿宋" w:eastAsia="仿宋" w:hAnsi="仿宋" w:cs="仿宋" w:hint="eastAsia"/>
          <w:b/>
          <w:bCs/>
          <w:sz w:val="32"/>
          <w:szCs w:val="32"/>
        </w:rPr>
        <w:t>参与比赛前应在中国马术协会报备</w:t>
      </w:r>
      <w:r>
        <w:rPr>
          <w:rFonts w:ascii="仿宋" w:eastAsia="仿宋" w:hAnsi="仿宋" w:cs="仿宋" w:hint="eastAsia"/>
          <w:b/>
          <w:bCs/>
          <w:sz w:val="32"/>
          <w:szCs w:val="32"/>
        </w:rPr>
        <w:t>；</w:t>
      </w:r>
    </w:p>
    <w:p w:rsidR="00F7615D" w:rsidRDefault="00F7615D" w:rsidP="00F0199D">
      <w:pPr>
        <w:numPr>
          <w:ilvl w:val="0"/>
          <w:numId w:val="3"/>
        </w:numPr>
        <w:snapToGrid w:val="0"/>
        <w:spacing w:before="100" w:beforeAutospacing="1" w:after="100" w:afterAutospacing="1" w:line="500" w:lineRule="atLeast"/>
        <w:rPr>
          <w:rFonts w:ascii="仿宋" w:eastAsia="仿宋" w:hAnsi="仿宋" w:cs="仿宋"/>
          <w:b/>
          <w:bCs/>
          <w:sz w:val="32"/>
          <w:szCs w:val="32"/>
        </w:rPr>
      </w:pPr>
      <w:r w:rsidRPr="00F7615D">
        <w:rPr>
          <w:rFonts w:ascii="仿宋" w:eastAsia="仿宋" w:hAnsi="仿宋" w:cs="仿宋" w:hint="eastAsia"/>
          <w:b/>
          <w:bCs/>
          <w:sz w:val="32"/>
          <w:szCs w:val="32"/>
        </w:rPr>
        <w:t>积极对外宣传正确的马匹福利观念及竞赛规程</w:t>
      </w:r>
      <w:r>
        <w:rPr>
          <w:rFonts w:ascii="仿宋" w:eastAsia="仿宋" w:hAnsi="仿宋" w:cs="仿宋" w:hint="eastAsia"/>
          <w:b/>
          <w:bCs/>
          <w:sz w:val="32"/>
          <w:szCs w:val="32"/>
        </w:rPr>
        <w:t>；</w:t>
      </w:r>
    </w:p>
    <w:p w:rsidR="00FE3648" w:rsidRPr="00F7615D" w:rsidRDefault="00F7615D" w:rsidP="00F0199D">
      <w:pPr>
        <w:numPr>
          <w:ilvl w:val="0"/>
          <w:numId w:val="3"/>
        </w:numPr>
        <w:snapToGrid w:val="0"/>
        <w:spacing w:before="100" w:beforeAutospacing="1" w:after="100" w:afterAutospacing="1" w:line="500" w:lineRule="atLeast"/>
        <w:rPr>
          <w:rFonts w:ascii="仿宋" w:eastAsia="仿宋" w:hAnsi="仿宋" w:cs="仿宋" w:hint="eastAsia"/>
          <w:b/>
          <w:bCs/>
          <w:sz w:val="32"/>
          <w:szCs w:val="32"/>
        </w:rPr>
      </w:pPr>
      <w:r>
        <w:rPr>
          <w:rFonts w:ascii="仿宋" w:eastAsia="仿宋" w:hAnsi="仿宋" w:cs="仿宋" w:hint="eastAsia"/>
          <w:b/>
          <w:bCs/>
          <w:sz w:val="32"/>
          <w:szCs w:val="32"/>
        </w:rPr>
        <w:t>严禁参与严重违背马匹福利的活动及赛事，违反者一经证实，视为主动放弃运动马兽医身份</w:t>
      </w:r>
      <w:r>
        <w:rPr>
          <w:rFonts w:ascii="仿宋" w:eastAsia="仿宋" w:hAnsi="仿宋" w:cs="仿宋" w:hint="eastAsia"/>
          <w:b/>
          <w:bCs/>
          <w:sz w:val="32"/>
          <w:szCs w:val="32"/>
        </w:rPr>
        <w:t>。</w:t>
      </w:r>
    </w:p>
    <w:p w:rsidR="00016B0A" w:rsidRDefault="00016B0A" w:rsidP="00F0199D">
      <w:pPr>
        <w:snapToGrid w:val="0"/>
        <w:spacing w:before="100" w:beforeAutospacing="1" w:after="100" w:afterAutospacing="1" w:line="500" w:lineRule="atLeast"/>
        <w:rPr>
          <w:rFonts w:ascii="仿宋" w:eastAsia="仿宋" w:hAnsi="仿宋" w:cs="仿宋" w:hint="eastAsia"/>
          <w:b/>
          <w:bCs/>
          <w:sz w:val="32"/>
          <w:szCs w:val="32"/>
        </w:rPr>
      </w:pPr>
    </w:p>
    <w:p w:rsidR="00FE3648" w:rsidRDefault="00016B0A" w:rsidP="00F0199D">
      <w:pPr>
        <w:numPr>
          <w:ilvl w:val="0"/>
          <w:numId w:val="1"/>
        </w:numPr>
        <w:snapToGrid w:val="0"/>
        <w:spacing w:before="100" w:beforeAutospacing="1" w:after="100" w:afterAutospacing="1" w:line="500" w:lineRule="atLeast"/>
        <w:jc w:val="center"/>
        <w:rPr>
          <w:rFonts w:ascii="仿宋" w:eastAsia="仿宋" w:hAnsi="仿宋" w:cs="仿宋"/>
          <w:b/>
          <w:bCs/>
          <w:sz w:val="32"/>
          <w:szCs w:val="32"/>
        </w:rPr>
      </w:pPr>
      <w:r>
        <w:rPr>
          <w:rFonts w:ascii="仿宋" w:eastAsia="仿宋" w:hAnsi="仿宋" w:cs="仿宋" w:hint="eastAsia"/>
          <w:b/>
          <w:bCs/>
          <w:sz w:val="32"/>
          <w:szCs w:val="32"/>
        </w:rPr>
        <w:t>运动马</w:t>
      </w:r>
      <w:r w:rsidR="005D2697">
        <w:rPr>
          <w:rFonts w:ascii="仿宋" w:eastAsia="仿宋" w:hAnsi="仿宋" w:cs="仿宋" w:hint="eastAsia"/>
          <w:b/>
          <w:bCs/>
          <w:sz w:val="32"/>
          <w:szCs w:val="32"/>
        </w:rPr>
        <w:t>兽医的权利及义务</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 xml:space="preserve">运动马兽医享有以下权利： </w:t>
      </w:r>
    </w:p>
    <w:p w:rsidR="00FE3648" w:rsidRDefault="005D2697" w:rsidP="00F0199D">
      <w:pPr>
        <w:numPr>
          <w:ilvl w:val="0"/>
          <w:numId w:val="4"/>
        </w:numPr>
        <w:snapToGrid w:val="0"/>
        <w:spacing w:before="100" w:beforeAutospacing="1" w:after="100" w:afterAutospacing="1" w:line="500" w:lineRule="atLeast"/>
        <w:jc w:val="left"/>
        <w:rPr>
          <w:rFonts w:ascii="仿宋" w:eastAsia="仿宋" w:hAnsi="仿宋" w:cs="仿宋"/>
          <w:b/>
          <w:bCs/>
          <w:sz w:val="32"/>
          <w:szCs w:val="32"/>
        </w:rPr>
      </w:pPr>
      <w:r>
        <w:rPr>
          <w:rFonts w:ascii="仿宋" w:eastAsia="仿宋" w:hAnsi="仿宋" w:cs="仿宋" w:hint="eastAsia"/>
          <w:b/>
          <w:bCs/>
          <w:sz w:val="32"/>
          <w:szCs w:val="32"/>
        </w:rPr>
        <w:t>参与相应等级的马术比赛兽医工作；</w:t>
      </w:r>
      <w:r>
        <w:rPr>
          <w:rFonts w:ascii="仿宋" w:eastAsia="仿宋" w:hAnsi="仿宋" w:cs="仿宋" w:hint="eastAsia"/>
          <w:b/>
          <w:bCs/>
          <w:sz w:val="32"/>
          <w:szCs w:val="32"/>
        </w:rPr>
        <w:br/>
        <w:t>（二）参加运动马兽医的学习和培训；</w:t>
      </w:r>
      <w:r>
        <w:rPr>
          <w:rFonts w:ascii="仿宋" w:eastAsia="仿宋" w:hAnsi="仿宋" w:cs="仿宋" w:hint="eastAsia"/>
          <w:b/>
          <w:bCs/>
          <w:sz w:val="32"/>
          <w:szCs w:val="32"/>
        </w:rPr>
        <w:br/>
        <w:t>（三）监督比赛及中国马术协会运动马兽医管理工作开展；对于不良现象进行举报；</w:t>
      </w:r>
      <w:r>
        <w:rPr>
          <w:rFonts w:ascii="仿宋" w:eastAsia="仿宋" w:hAnsi="仿宋" w:cs="仿宋" w:hint="eastAsia"/>
          <w:b/>
          <w:bCs/>
          <w:sz w:val="32"/>
          <w:szCs w:val="32"/>
        </w:rPr>
        <w:br/>
        <w:t>（四）享受参加马术比赛时的相关待遇；</w:t>
      </w:r>
      <w:r>
        <w:rPr>
          <w:rFonts w:ascii="仿宋" w:eastAsia="仿宋" w:hAnsi="仿宋" w:cs="仿宋" w:hint="eastAsia"/>
          <w:b/>
          <w:bCs/>
          <w:sz w:val="32"/>
          <w:szCs w:val="32"/>
        </w:rPr>
        <w:br/>
        <w:t xml:space="preserve">（五）对受到的处罚，有申诉的权利。 </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运动马兽医应当承担下列义务：</w:t>
      </w:r>
      <w:r>
        <w:rPr>
          <w:rFonts w:ascii="仿宋" w:eastAsia="仿宋" w:hAnsi="仿宋" w:cs="仿宋" w:hint="eastAsia"/>
          <w:b/>
          <w:bCs/>
          <w:sz w:val="32"/>
          <w:szCs w:val="32"/>
        </w:rPr>
        <w:br/>
        <w:t>（一）自觉遵守有关纪律和规定，廉洁自律，公正、公</w:t>
      </w:r>
      <w:r>
        <w:rPr>
          <w:rFonts w:ascii="仿宋" w:eastAsia="仿宋" w:hAnsi="仿宋" w:cs="仿宋" w:hint="eastAsia"/>
          <w:b/>
          <w:bCs/>
          <w:sz w:val="32"/>
          <w:szCs w:val="32"/>
        </w:rPr>
        <w:br/>
        <w:t>平执法；</w:t>
      </w:r>
      <w:r>
        <w:rPr>
          <w:rFonts w:ascii="仿宋" w:eastAsia="仿宋" w:hAnsi="仿宋" w:cs="仿宋" w:hint="eastAsia"/>
          <w:b/>
          <w:bCs/>
          <w:sz w:val="32"/>
          <w:szCs w:val="32"/>
        </w:rPr>
        <w:br/>
        <w:t>（二）主动学习研究并熟练掌握运用兽医相关操作和竞赛规则；</w:t>
      </w:r>
      <w:r>
        <w:rPr>
          <w:rFonts w:ascii="仿宋" w:eastAsia="仿宋" w:hAnsi="仿宋" w:cs="仿宋" w:hint="eastAsia"/>
          <w:b/>
          <w:bCs/>
          <w:sz w:val="32"/>
          <w:szCs w:val="32"/>
        </w:rPr>
        <w:br/>
        <w:t>（三）主动参加培训，并服从和指导培训其他兽医；</w:t>
      </w:r>
      <w:r>
        <w:rPr>
          <w:rFonts w:ascii="仿宋" w:eastAsia="仿宋" w:hAnsi="仿宋" w:cs="仿宋" w:hint="eastAsia"/>
          <w:b/>
          <w:bCs/>
          <w:sz w:val="32"/>
          <w:szCs w:val="32"/>
        </w:rPr>
        <w:br/>
        <w:t>（四）主动承担并参加兽医工作，主动配合有关部门组织相关情况调查。</w:t>
      </w:r>
      <w:r>
        <w:rPr>
          <w:rFonts w:ascii="仿宋" w:eastAsia="仿宋" w:hAnsi="仿宋" w:cs="仿宋" w:hint="eastAsia"/>
          <w:b/>
          <w:bCs/>
          <w:sz w:val="32"/>
          <w:szCs w:val="32"/>
        </w:rPr>
        <w:br/>
        <w:t>（五）主动服从管理，并参加相应技术等级兽医的培训和考核。</w:t>
      </w:r>
    </w:p>
    <w:p w:rsidR="00F00DF1" w:rsidRDefault="00F00DF1" w:rsidP="00F0199D">
      <w:pPr>
        <w:snapToGrid w:val="0"/>
        <w:spacing w:before="100" w:beforeAutospacing="1" w:after="100" w:afterAutospacing="1" w:line="500" w:lineRule="atLeast"/>
        <w:ind w:left="643"/>
        <w:rPr>
          <w:rFonts w:ascii="仿宋" w:eastAsia="仿宋" w:hAnsi="仿宋" w:cs="仿宋" w:hint="eastAsia"/>
          <w:b/>
          <w:bCs/>
          <w:sz w:val="32"/>
          <w:szCs w:val="32"/>
        </w:rPr>
      </w:pPr>
    </w:p>
    <w:p w:rsidR="00FE3648" w:rsidRDefault="005D2697" w:rsidP="00F0199D">
      <w:pPr>
        <w:snapToGrid w:val="0"/>
        <w:spacing w:before="100" w:beforeAutospacing="1" w:after="100" w:afterAutospacing="1" w:line="500" w:lineRule="atLeast"/>
        <w:ind w:leftChars="200" w:left="420"/>
        <w:jc w:val="center"/>
        <w:rPr>
          <w:rFonts w:ascii="仿宋" w:eastAsia="仿宋" w:hAnsi="仿宋" w:cs="仿宋"/>
          <w:b/>
          <w:bCs/>
          <w:sz w:val="32"/>
          <w:szCs w:val="32"/>
        </w:rPr>
      </w:pPr>
      <w:r>
        <w:rPr>
          <w:rFonts w:ascii="仿宋" w:eastAsia="仿宋" w:hAnsi="仿宋" w:cs="仿宋" w:hint="eastAsia"/>
          <w:b/>
          <w:bCs/>
          <w:sz w:val="32"/>
          <w:szCs w:val="32"/>
        </w:rPr>
        <w:t>第五章 兽医的考核和处罚</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中国马术协会对注册运动马兽医定期进行工作考核。</w:t>
      </w:r>
    </w:p>
    <w:p w:rsidR="00FE3648"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b/>
          <w:bCs/>
          <w:sz w:val="32"/>
          <w:szCs w:val="32"/>
        </w:rPr>
      </w:pPr>
      <w:r>
        <w:rPr>
          <w:rFonts w:ascii="仿宋" w:eastAsia="仿宋" w:hAnsi="仿宋" w:cs="仿宋" w:hint="eastAsia"/>
          <w:b/>
          <w:bCs/>
          <w:sz w:val="32"/>
          <w:szCs w:val="32"/>
        </w:rPr>
        <w:t>根据投诉或建议的性质及核实情况，中国马术协会对兽医进行相关处罚。涉及</w:t>
      </w:r>
      <w:proofErr w:type="gramStart"/>
      <w:r>
        <w:rPr>
          <w:rFonts w:ascii="仿宋" w:eastAsia="仿宋" w:hAnsi="仿宋" w:cs="仿宋" w:hint="eastAsia"/>
          <w:b/>
          <w:bCs/>
          <w:sz w:val="32"/>
          <w:szCs w:val="32"/>
        </w:rPr>
        <w:t>国际马</w:t>
      </w:r>
      <w:proofErr w:type="gramEnd"/>
      <w:r>
        <w:rPr>
          <w:rFonts w:ascii="仿宋" w:eastAsia="仿宋" w:hAnsi="仿宋" w:cs="仿宋" w:hint="eastAsia"/>
          <w:b/>
          <w:bCs/>
          <w:sz w:val="32"/>
          <w:szCs w:val="32"/>
        </w:rPr>
        <w:t>联规则并有明确规定的，优先按</w:t>
      </w:r>
      <w:proofErr w:type="gramStart"/>
      <w:r>
        <w:rPr>
          <w:rFonts w:ascii="仿宋" w:eastAsia="仿宋" w:hAnsi="仿宋" w:cs="仿宋" w:hint="eastAsia"/>
          <w:b/>
          <w:bCs/>
          <w:sz w:val="32"/>
          <w:szCs w:val="32"/>
        </w:rPr>
        <w:t>国际马</w:t>
      </w:r>
      <w:proofErr w:type="gramEnd"/>
      <w:r>
        <w:rPr>
          <w:rFonts w:ascii="仿宋" w:eastAsia="仿宋" w:hAnsi="仿宋" w:cs="仿宋" w:hint="eastAsia"/>
          <w:b/>
          <w:bCs/>
          <w:sz w:val="32"/>
          <w:szCs w:val="32"/>
        </w:rPr>
        <w:t>联规则进行实施。</w:t>
      </w:r>
    </w:p>
    <w:p w:rsidR="00F0199D" w:rsidRPr="00F0199D" w:rsidRDefault="005D2697" w:rsidP="00F0199D">
      <w:pPr>
        <w:numPr>
          <w:ilvl w:val="0"/>
          <w:numId w:val="2"/>
        </w:numPr>
        <w:snapToGrid w:val="0"/>
        <w:spacing w:before="100" w:beforeAutospacing="1" w:after="100" w:afterAutospacing="1" w:line="50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对违规违纪运动马兽医的处罚如下：</w:t>
      </w:r>
    </w:p>
    <w:p w:rsidR="00FE3648" w:rsidRDefault="005D2697" w:rsidP="00F0199D">
      <w:pPr>
        <w:numPr>
          <w:ilvl w:val="0"/>
          <w:numId w:val="5"/>
        </w:numPr>
        <w:snapToGrid w:val="0"/>
        <w:spacing w:before="100" w:beforeAutospacing="1" w:after="100" w:afterAutospacing="1" w:line="500" w:lineRule="atLeast"/>
        <w:ind w:leftChars="200" w:left="420"/>
        <w:rPr>
          <w:rFonts w:ascii="仿宋" w:eastAsia="仿宋" w:hAnsi="仿宋" w:cs="仿宋"/>
          <w:b/>
          <w:bCs/>
          <w:sz w:val="32"/>
          <w:szCs w:val="32"/>
        </w:rPr>
      </w:pPr>
      <w:r>
        <w:rPr>
          <w:rFonts w:ascii="仿宋" w:eastAsia="仿宋" w:hAnsi="仿宋" w:cs="仿宋" w:hint="eastAsia"/>
          <w:b/>
          <w:bCs/>
          <w:sz w:val="32"/>
          <w:szCs w:val="32"/>
        </w:rPr>
        <w:lastRenderedPageBreak/>
        <w:t>警告、取消若干场次执裁和参与比赛资格;</w:t>
      </w:r>
    </w:p>
    <w:p w:rsidR="00FE3648" w:rsidRDefault="005D2697" w:rsidP="00F0199D">
      <w:pPr>
        <w:numPr>
          <w:ilvl w:val="0"/>
          <w:numId w:val="5"/>
        </w:numPr>
        <w:snapToGrid w:val="0"/>
        <w:spacing w:before="100" w:beforeAutospacing="1" w:after="100" w:afterAutospacing="1" w:line="500" w:lineRule="atLeast"/>
        <w:ind w:leftChars="200" w:left="420"/>
        <w:rPr>
          <w:rFonts w:ascii="仿宋" w:eastAsia="仿宋" w:hAnsi="仿宋" w:cs="仿宋"/>
          <w:b/>
          <w:bCs/>
          <w:sz w:val="32"/>
          <w:szCs w:val="32"/>
        </w:rPr>
      </w:pPr>
      <w:r>
        <w:rPr>
          <w:rFonts w:ascii="仿宋" w:eastAsia="仿宋" w:hAnsi="仿宋" w:cs="仿宋" w:hint="eastAsia"/>
          <w:b/>
          <w:bCs/>
          <w:sz w:val="32"/>
          <w:szCs w:val="32"/>
        </w:rPr>
        <w:t>取消执裁资格和参与比赛资格一至两年;</w:t>
      </w:r>
    </w:p>
    <w:p w:rsidR="00FE3648" w:rsidRDefault="005D2697" w:rsidP="00F0199D">
      <w:pPr>
        <w:numPr>
          <w:ilvl w:val="0"/>
          <w:numId w:val="5"/>
        </w:numPr>
        <w:snapToGrid w:val="0"/>
        <w:spacing w:before="100" w:beforeAutospacing="1" w:after="100" w:afterAutospacing="1" w:line="500" w:lineRule="atLeast"/>
        <w:ind w:leftChars="200" w:left="420"/>
        <w:rPr>
          <w:rFonts w:ascii="仿宋" w:eastAsia="仿宋" w:hAnsi="仿宋" w:cs="仿宋"/>
          <w:b/>
          <w:bCs/>
          <w:sz w:val="32"/>
          <w:szCs w:val="32"/>
        </w:rPr>
      </w:pPr>
      <w:r>
        <w:rPr>
          <w:rFonts w:ascii="仿宋" w:eastAsia="仿宋" w:hAnsi="仿宋" w:cs="仿宋" w:hint="eastAsia"/>
          <w:b/>
          <w:bCs/>
          <w:sz w:val="32"/>
          <w:szCs w:val="32"/>
        </w:rPr>
        <w:t>降低技术等级资格;</w:t>
      </w:r>
    </w:p>
    <w:p w:rsidR="00FE3648" w:rsidRDefault="005D2697" w:rsidP="00F0199D">
      <w:pPr>
        <w:numPr>
          <w:ilvl w:val="0"/>
          <w:numId w:val="5"/>
        </w:numPr>
        <w:snapToGrid w:val="0"/>
        <w:spacing w:before="100" w:beforeAutospacing="1" w:after="100" w:afterAutospacing="1" w:line="500" w:lineRule="atLeast"/>
        <w:ind w:leftChars="200" w:left="420"/>
        <w:rPr>
          <w:rFonts w:ascii="仿宋" w:eastAsia="仿宋" w:hAnsi="仿宋" w:cs="仿宋"/>
          <w:b/>
          <w:bCs/>
          <w:sz w:val="32"/>
          <w:szCs w:val="32"/>
        </w:rPr>
      </w:pPr>
      <w:r>
        <w:rPr>
          <w:rFonts w:ascii="仿宋" w:eastAsia="仿宋" w:hAnsi="仿宋" w:cs="仿宋" w:hint="eastAsia"/>
          <w:b/>
          <w:bCs/>
          <w:sz w:val="32"/>
          <w:szCs w:val="32"/>
        </w:rPr>
        <w:t>撤销技术等级资格;</w:t>
      </w:r>
    </w:p>
    <w:p w:rsidR="005D2697" w:rsidRDefault="005D2697" w:rsidP="00F0199D">
      <w:pPr>
        <w:numPr>
          <w:ilvl w:val="0"/>
          <w:numId w:val="5"/>
        </w:numPr>
        <w:snapToGrid w:val="0"/>
        <w:spacing w:before="100" w:beforeAutospacing="1" w:after="100" w:afterAutospacing="1" w:line="500" w:lineRule="atLeast"/>
        <w:ind w:leftChars="200" w:left="420"/>
        <w:rPr>
          <w:rFonts w:ascii="仿宋" w:eastAsia="仿宋" w:hAnsi="仿宋" w:cs="仿宋"/>
          <w:b/>
          <w:bCs/>
          <w:sz w:val="32"/>
          <w:szCs w:val="32"/>
        </w:rPr>
      </w:pPr>
      <w:r>
        <w:rPr>
          <w:rFonts w:ascii="仿宋" w:eastAsia="仿宋" w:hAnsi="仿宋" w:cs="仿宋" w:hint="eastAsia"/>
          <w:b/>
          <w:bCs/>
          <w:sz w:val="32"/>
          <w:szCs w:val="32"/>
        </w:rPr>
        <w:t>终身禁止执裁资格和参与比赛资格。</w:t>
      </w:r>
    </w:p>
    <w:p w:rsidR="005B0F15" w:rsidRDefault="005B0F15" w:rsidP="005B0F15">
      <w:pPr>
        <w:snapToGrid w:val="0"/>
        <w:spacing w:before="100" w:beforeAutospacing="1" w:after="100" w:afterAutospacing="1" w:line="500" w:lineRule="atLeast"/>
        <w:ind w:left="420"/>
        <w:rPr>
          <w:rFonts w:ascii="仿宋" w:eastAsia="仿宋" w:hAnsi="仿宋" w:cs="仿宋" w:hint="eastAsia"/>
          <w:b/>
          <w:bCs/>
          <w:sz w:val="32"/>
          <w:szCs w:val="32"/>
        </w:rPr>
      </w:pPr>
    </w:p>
    <w:p w:rsidR="00FE3648" w:rsidRDefault="005D2697" w:rsidP="00F0199D">
      <w:pPr>
        <w:snapToGrid w:val="0"/>
        <w:spacing w:before="100" w:beforeAutospacing="1" w:after="100" w:afterAutospacing="1" w:line="500" w:lineRule="atLeast"/>
        <w:jc w:val="center"/>
        <w:rPr>
          <w:rFonts w:ascii="仿宋" w:eastAsia="仿宋" w:hAnsi="仿宋" w:cs="仿宋"/>
          <w:b/>
          <w:bCs/>
          <w:sz w:val="32"/>
          <w:szCs w:val="32"/>
        </w:rPr>
      </w:pPr>
      <w:r>
        <w:rPr>
          <w:rFonts w:ascii="仿宋" w:eastAsia="仿宋" w:hAnsi="仿宋" w:cs="仿宋" w:hint="eastAsia"/>
          <w:b/>
          <w:bCs/>
          <w:sz w:val="32"/>
          <w:szCs w:val="32"/>
        </w:rPr>
        <w:t>第六章 附则</w:t>
      </w:r>
    </w:p>
    <w:p w:rsidR="00FE3648" w:rsidRDefault="005D2697" w:rsidP="00F0199D">
      <w:pPr>
        <w:spacing w:before="100" w:beforeAutospacing="1" w:after="100" w:afterAutospacing="1"/>
        <w:ind w:firstLine="411"/>
        <w:jc w:val="left"/>
        <w:rPr>
          <w:rFonts w:ascii="仿宋" w:eastAsia="仿宋" w:hAnsi="仿宋" w:cs="仿宋"/>
          <w:b/>
          <w:bCs/>
          <w:sz w:val="32"/>
          <w:szCs w:val="32"/>
        </w:rPr>
      </w:pPr>
      <w:r>
        <w:rPr>
          <w:rFonts w:ascii="仿宋" w:eastAsia="仿宋" w:hAnsi="仿宋" w:cs="仿宋" w:hint="eastAsia"/>
          <w:b/>
          <w:bCs/>
          <w:sz w:val="32"/>
          <w:szCs w:val="32"/>
        </w:rPr>
        <w:t xml:space="preserve"> 第二</w:t>
      </w:r>
      <w:r w:rsidR="005C17F3">
        <w:rPr>
          <w:rFonts w:ascii="仿宋" w:eastAsia="仿宋" w:hAnsi="仿宋" w:cs="仿宋" w:hint="eastAsia"/>
          <w:b/>
          <w:bCs/>
          <w:sz w:val="32"/>
          <w:szCs w:val="32"/>
        </w:rPr>
        <w:t>十八</w:t>
      </w:r>
      <w:r>
        <w:rPr>
          <w:rFonts w:ascii="仿宋" w:eastAsia="仿宋" w:hAnsi="仿宋" w:cs="仿宋" w:hint="eastAsia"/>
          <w:b/>
          <w:bCs/>
          <w:sz w:val="32"/>
          <w:szCs w:val="32"/>
        </w:rPr>
        <w:t xml:space="preserve">条 本办法自公布之日起施行。 </w:t>
      </w:r>
    </w:p>
    <w:sectPr w:rsidR="00FE3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756FF6"/>
    <w:multiLevelType w:val="singleLevel"/>
    <w:tmpl w:val="A4756FF6"/>
    <w:lvl w:ilvl="0">
      <w:start w:val="1"/>
      <w:numFmt w:val="chineseCounting"/>
      <w:suff w:val="nothing"/>
      <w:lvlText w:val="（%1）"/>
      <w:lvlJc w:val="left"/>
      <w:rPr>
        <w:rFonts w:hint="eastAsia"/>
      </w:rPr>
    </w:lvl>
  </w:abstractNum>
  <w:abstractNum w:abstractNumId="1" w15:restartNumberingAfterBreak="0">
    <w:nsid w:val="C23EC3C1"/>
    <w:multiLevelType w:val="singleLevel"/>
    <w:tmpl w:val="C23EC3C1"/>
    <w:lvl w:ilvl="0">
      <w:start w:val="1"/>
      <w:numFmt w:val="chineseCounting"/>
      <w:suff w:val="space"/>
      <w:lvlText w:val="第%1章"/>
      <w:lvlJc w:val="left"/>
      <w:rPr>
        <w:rFonts w:hint="eastAsia"/>
      </w:rPr>
    </w:lvl>
  </w:abstractNum>
  <w:abstractNum w:abstractNumId="2" w15:restartNumberingAfterBreak="0">
    <w:nsid w:val="F656739A"/>
    <w:multiLevelType w:val="singleLevel"/>
    <w:tmpl w:val="F656739A"/>
    <w:lvl w:ilvl="0">
      <w:start w:val="1"/>
      <w:numFmt w:val="chineseCounting"/>
      <w:suff w:val="space"/>
      <w:lvlText w:val="第%1条"/>
      <w:lvlJc w:val="left"/>
      <w:rPr>
        <w:rFonts w:hint="eastAsia"/>
      </w:rPr>
    </w:lvl>
  </w:abstractNum>
  <w:abstractNum w:abstractNumId="3" w15:restartNumberingAfterBreak="0">
    <w:nsid w:val="35540D14"/>
    <w:multiLevelType w:val="singleLevel"/>
    <w:tmpl w:val="35540D14"/>
    <w:lvl w:ilvl="0">
      <w:start w:val="1"/>
      <w:numFmt w:val="chineseCounting"/>
      <w:suff w:val="nothing"/>
      <w:lvlText w:val="（%1）"/>
      <w:lvlJc w:val="left"/>
      <w:rPr>
        <w:rFonts w:hint="eastAsia"/>
      </w:rPr>
    </w:lvl>
  </w:abstractNum>
  <w:abstractNum w:abstractNumId="4" w15:restartNumberingAfterBreak="0">
    <w:nsid w:val="410DC6E7"/>
    <w:multiLevelType w:val="singleLevel"/>
    <w:tmpl w:val="410DC6E7"/>
    <w:lvl w:ilvl="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648"/>
    <w:rsid w:val="00016B0A"/>
    <w:rsid w:val="00025442"/>
    <w:rsid w:val="00027A6C"/>
    <w:rsid w:val="000845E8"/>
    <w:rsid w:val="00135409"/>
    <w:rsid w:val="001A0A9F"/>
    <w:rsid w:val="00232023"/>
    <w:rsid w:val="00391246"/>
    <w:rsid w:val="003B7E52"/>
    <w:rsid w:val="00487327"/>
    <w:rsid w:val="004E06A2"/>
    <w:rsid w:val="00535126"/>
    <w:rsid w:val="005B0F15"/>
    <w:rsid w:val="005C17F3"/>
    <w:rsid w:val="005D2697"/>
    <w:rsid w:val="005D43A1"/>
    <w:rsid w:val="005F1471"/>
    <w:rsid w:val="006C7313"/>
    <w:rsid w:val="007A2E4D"/>
    <w:rsid w:val="007D7558"/>
    <w:rsid w:val="007E4020"/>
    <w:rsid w:val="007E4051"/>
    <w:rsid w:val="00807759"/>
    <w:rsid w:val="00815E0C"/>
    <w:rsid w:val="00854729"/>
    <w:rsid w:val="00872C47"/>
    <w:rsid w:val="008F420A"/>
    <w:rsid w:val="00A06F69"/>
    <w:rsid w:val="00B172B6"/>
    <w:rsid w:val="00D57E4C"/>
    <w:rsid w:val="00E016BA"/>
    <w:rsid w:val="00F00DF1"/>
    <w:rsid w:val="00F0199D"/>
    <w:rsid w:val="00F7615D"/>
    <w:rsid w:val="00FE3648"/>
    <w:rsid w:val="00FF576B"/>
    <w:rsid w:val="01161BDD"/>
    <w:rsid w:val="0195573D"/>
    <w:rsid w:val="025E71B7"/>
    <w:rsid w:val="028B1DDF"/>
    <w:rsid w:val="033A73A6"/>
    <w:rsid w:val="03F62ADA"/>
    <w:rsid w:val="04053200"/>
    <w:rsid w:val="051E4573"/>
    <w:rsid w:val="07B10814"/>
    <w:rsid w:val="081200C4"/>
    <w:rsid w:val="08A32AB6"/>
    <w:rsid w:val="08CC55B8"/>
    <w:rsid w:val="0A2751B5"/>
    <w:rsid w:val="0A6B2457"/>
    <w:rsid w:val="0BEC7595"/>
    <w:rsid w:val="0C1F796D"/>
    <w:rsid w:val="0C2954EF"/>
    <w:rsid w:val="0CC64817"/>
    <w:rsid w:val="0E65751A"/>
    <w:rsid w:val="0E671312"/>
    <w:rsid w:val="0EDF29EA"/>
    <w:rsid w:val="11C0240E"/>
    <w:rsid w:val="13CE5631"/>
    <w:rsid w:val="14344C2D"/>
    <w:rsid w:val="15F87B1A"/>
    <w:rsid w:val="170D6480"/>
    <w:rsid w:val="17FC73CD"/>
    <w:rsid w:val="18957D3F"/>
    <w:rsid w:val="1A61469D"/>
    <w:rsid w:val="1CED2C6C"/>
    <w:rsid w:val="1ED317F9"/>
    <w:rsid w:val="1F6F6EAE"/>
    <w:rsid w:val="1F976B0A"/>
    <w:rsid w:val="213E19C9"/>
    <w:rsid w:val="21DB2863"/>
    <w:rsid w:val="2284057B"/>
    <w:rsid w:val="238069D6"/>
    <w:rsid w:val="23B15AC7"/>
    <w:rsid w:val="24363C9A"/>
    <w:rsid w:val="25CC708C"/>
    <w:rsid w:val="25F206FD"/>
    <w:rsid w:val="264B380D"/>
    <w:rsid w:val="269A0BDE"/>
    <w:rsid w:val="285C0F27"/>
    <w:rsid w:val="29884FDE"/>
    <w:rsid w:val="2AF05C2D"/>
    <w:rsid w:val="2AFC40AA"/>
    <w:rsid w:val="2BD51929"/>
    <w:rsid w:val="2CC80D9E"/>
    <w:rsid w:val="2D62342A"/>
    <w:rsid w:val="30596F72"/>
    <w:rsid w:val="30CB3F13"/>
    <w:rsid w:val="30F50B16"/>
    <w:rsid w:val="31186BCE"/>
    <w:rsid w:val="31CC785A"/>
    <w:rsid w:val="32BD3DAE"/>
    <w:rsid w:val="32F61E6D"/>
    <w:rsid w:val="33B56882"/>
    <w:rsid w:val="33EF03AA"/>
    <w:rsid w:val="342D4519"/>
    <w:rsid w:val="34B84DF9"/>
    <w:rsid w:val="35077840"/>
    <w:rsid w:val="35374E4A"/>
    <w:rsid w:val="372D06F7"/>
    <w:rsid w:val="388401BA"/>
    <w:rsid w:val="389B51A6"/>
    <w:rsid w:val="389E3ABC"/>
    <w:rsid w:val="397C069E"/>
    <w:rsid w:val="39E853FB"/>
    <w:rsid w:val="3A195379"/>
    <w:rsid w:val="3BF16070"/>
    <w:rsid w:val="3CC760E1"/>
    <w:rsid w:val="3D647258"/>
    <w:rsid w:val="3F72712B"/>
    <w:rsid w:val="425161E1"/>
    <w:rsid w:val="43765A9F"/>
    <w:rsid w:val="471E1386"/>
    <w:rsid w:val="47A712DD"/>
    <w:rsid w:val="47E20DC9"/>
    <w:rsid w:val="48765F2B"/>
    <w:rsid w:val="48C80A9C"/>
    <w:rsid w:val="490471AF"/>
    <w:rsid w:val="49BA6B5E"/>
    <w:rsid w:val="4A113CA2"/>
    <w:rsid w:val="4AEE4EE7"/>
    <w:rsid w:val="4BE6062F"/>
    <w:rsid w:val="4C732977"/>
    <w:rsid w:val="4D414D9B"/>
    <w:rsid w:val="4DBE4103"/>
    <w:rsid w:val="4DD45C19"/>
    <w:rsid w:val="4E144BBD"/>
    <w:rsid w:val="4E8B6AED"/>
    <w:rsid w:val="4F393D50"/>
    <w:rsid w:val="51C924D5"/>
    <w:rsid w:val="52D72514"/>
    <w:rsid w:val="53A83779"/>
    <w:rsid w:val="54B0303F"/>
    <w:rsid w:val="55433251"/>
    <w:rsid w:val="55A63667"/>
    <w:rsid w:val="56D26D42"/>
    <w:rsid w:val="57E023D6"/>
    <w:rsid w:val="5883045A"/>
    <w:rsid w:val="588E0FE3"/>
    <w:rsid w:val="59C42B5A"/>
    <w:rsid w:val="59CE0F0F"/>
    <w:rsid w:val="5C0478DB"/>
    <w:rsid w:val="5C643E7F"/>
    <w:rsid w:val="5D605973"/>
    <w:rsid w:val="5E8C66CB"/>
    <w:rsid w:val="5F3E64A0"/>
    <w:rsid w:val="5FD03DD6"/>
    <w:rsid w:val="61E719EF"/>
    <w:rsid w:val="631C0A25"/>
    <w:rsid w:val="638B08E4"/>
    <w:rsid w:val="65F666B6"/>
    <w:rsid w:val="66095D06"/>
    <w:rsid w:val="660E6BE8"/>
    <w:rsid w:val="66304EC1"/>
    <w:rsid w:val="677C587B"/>
    <w:rsid w:val="681D0693"/>
    <w:rsid w:val="68F22A5B"/>
    <w:rsid w:val="69752DB1"/>
    <w:rsid w:val="699F1F64"/>
    <w:rsid w:val="6B805255"/>
    <w:rsid w:val="6B911C7D"/>
    <w:rsid w:val="6CAF6664"/>
    <w:rsid w:val="6D171533"/>
    <w:rsid w:val="6D6D7B0B"/>
    <w:rsid w:val="6DD70B39"/>
    <w:rsid w:val="6E405EE6"/>
    <w:rsid w:val="6E5971B5"/>
    <w:rsid w:val="6EC37033"/>
    <w:rsid w:val="6EDA1C3F"/>
    <w:rsid w:val="6EDA3BA4"/>
    <w:rsid w:val="6F526B60"/>
    <w:rsid w:val="6FB82C9B"/>
    <w:rsid w:val="702A588C"/>
    <w:rsid w:val="70E85CE1"/>
    <w:rsid w:val="711A385B"/>
    <w:rsid w:val="723E7C33"/>
    <w:rsid w:val="74380C65"/>
    <w:rsid w:val="759270FD"/>
    <w:rsid w:val="76BF0E5B"/>
    <w:rsid w:val="76F72F15"/>
    <w:rsid w:val="78001F7C"/>
    <w:rsid w:val="781A69F7"/>
    <w:rsid w:val="7A432132"/>
    <w:rsid w:val="7A99356D"/>
    <w:rsid w:val="7AA6775F"/>
    <w:rsid w:val="7B537626"/>
    <w:rsid w:val="7C6D206C"/>
    <w:rsid w:val="7C934B56"/>
    <w:rsid w:val="7D327FDF"/>
    <w:rsid w:val="7D451A84"/>
    <w:rsid w:val="7F45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DC598"/>
  <w15:docId w15:val="{D8180CCA-9D31-4700-A7AD-6A295F93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qFormat/>
    <w:rPr>
      <w:rFonts w:ascii="仿宋" w:eastAsia="仿宋" w:hAnsi="仿宋" w:cs="仿宋"/>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中国马术协会</cp:lastModifiedBy>
  <cp:revision>29</cp:revision>
  <cp:lastPrinted>2018-06-06T01:48:00Z</cp:lastPrinted>
  <dcterms:created xsi:type="dcterms:W3CDTF">2014-10-29T12:08:00Z</dcterms:created>
  <dcterms:modified xsi:type="dcterms:W3CDTF">2018-06-15T08:14:00Z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