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仿宋" w:hAnsi="仿宋" w:eastAsia="仿宋"/>
          <w:spacing w:val="20"/>
          <w:sz w:val="32"/>
          <w:szCs w:val="32"/>
        </w:rPr>
      </w:pPr>
      <w:r>
        <w:rPr>
          <w:rFonts w:hint="eastAsia" w:ascii="仿宋" w:hAnsi="仿宋" w:eastAsia="仿宋"/>
          <w:spacing w:val="20"/>
          <w:sz w:val="32"/>
          <w:szCs w:val="32"/>
        </w:rPr>
        <w:t>附件3</w:t>
      </w: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b/>
          <w:spacing w:val="20"/>
          <w:sz w:val="72"/>
          <w:szCs w:val="72"/>
        </w:rPr>
        <w:t>中国星级马术俱乐部</w:t>
      </w:r>
    </w:p>
    <w:p>
      <w:pPr>
        <w:jc w:val="center"/>
        <w:rPr>
          <w:rFonts w:ascii="华文中宋" w:hAnsi="华文中宋" w:eastAsia="华文中宋"/>
          <w:b/>
          <w:spacing w:val="20"/>
          <w:sz w:val="72"/>
          <w:szCs w:val="72"/>
        </w:rPr>
      </w:pPr>
      <w:r>
        <w:rPr>
          <w:rFonts w:hint="eastAsia" w:ascii="华文中宋" w:hAnsi="华文中宋" w:eastAsia="华文中宋"/>
          <w:b/>
          <w:spacing w:val="20"/>
          <w:sz w:val="72"/>
          <w:szCs w:val="72"/>
        </w:rPr>
        <w:t>申请报告书</w:t>
      </w: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pacing w:val="20"/>
          <w:sz w:val="52"/>
          <w:szCs w:val="52"/>
        </w:rPr>
      </w:pPr>
    </w:p>
    <w:p>
      <w:pPr>
        <w:rPr>
          <w:rFonts w:ascii="华文中宋" w:hAnsi="华文中宋" w:eastAsia="华文中宋"/>
          <w:bCs/>
          <w:spacing w:val="20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bCs/>
          <w:sz w:val="40"/>
          <w:szCs w:val="40"/>
        </w:rPr>
        <w:t>申请单位名称</w:t>
      </w:r>
      <w:r>
        <w:rPr>
          <w:rFonts w:hint="eastAsia" w:ascii="华文中宋" w:hAnsi="华文中宋" w:eastAsia="华文中宋"/>
          <w:bCs/>
          <w:sz w:val="40"/>
          <w:szCs w:val="40"/>
          <w:u w:val="single"/>
        </w:rPr>
        <w:t xml:space="preserve">                       </w:t>
      </w:r>
    </w:p>
    <w:p>
      <w:pPr>
        <w:rPr>
          <w:rFonts w:ascii="华文中宋" w:hAnsi="华文中宋" w:eastAsia="华文中宋"/>
          <w:bCs/>
          <w:spacing w:val="20"/>
          <w:sz w:val="40"/>
          <w:szCs w:val="40"/>
          <w:u w:val="single"/>
        </w:rPr>
      </w:pPr>
      <w:r>
        <w:rPr>
          <w:rFonts w:hint="eastAsia" w:ascii="华文中宋" w:hAnsi="华文中宋" w:eastAsia="华文中宋"/>
          <w:bCs/>
          <w:spacing w:val="20"/>
          <w:sz w:val="40"/>
          <w:szCs w:val="40"/>
        </w:rPr>
        <w:t>申 请 时 间</w:t>
      </w:r>
      <w:r>
        <w:rPr>
          <w:rFonts w:hint="eastAsia" w:ascii="华文中宋" w:hAnsi="华文中宋" w:eastAsia="华文中宋"/>
          <w:bCs/>
          <w:spacing w:val="20"/>
          <w:sz w:val="40"/>
          <w:szCs w:val="40"/>
          <w:u w:val="single"/>
        </w:rPr>
        <w:t xml:space="preserve">                   </w:t>
      </w: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rPr>
          <w:rFonts w:ascii="华文中宋" w:hAnsi="华文中宋" w:eastAsia="华文中宋"/>
          <w:b/>
          <w:spacing w:val="20"/>
          <w:sz w:val="44"/>
          <w:szCs w:val="44"/>
        </w:rPr>
      </w:pPr>
    </w:p>
    <w:p>
      <w:pPr>
        <w:jc w:val="center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0" w:name="_Toc13863"/>
      <w:r>
        <w:rPr>
          <w:rFonts w:ascii="仿宋" w:hAnsi="仿宋" w:eastAsia="仿宋" w:cs="Times New Roman"/>
          <w:b/>
          <w:bCs/>
          <w:kern w:val="44"/>
          <w:sz w:val="32"/>
          <w:szCs w:val="32"/>
        </w:rPr>
        <w:t>目</w:t>
      </w: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 xml:space="preserve"> </w:t>
      </w:r>
      <w:r>
        <w:rPr>
          <w:rFonts w:ascii="仿宋" w:hAnsi="仿宋" w:eastAsia="仿宋" w:cs="Times New Roman"/>
          <w:b/>
          <w:bCs/>
          <w:kern w:val="44"/>
          <w:sz w:val="32"/>
          <w:szCs w:val="32"/>
        </w:rPr>
        <w:t xml:space="preserve">   录</w:t>
      </w:r>
      <w:bookmarkEnd w:id="0"/>
    </w:p>
    <w:p>
      <w:pPr>
        <w:rPr>
          <w:sz w:val="24"/>
          <w:szCs w:val="32"/>
        </w:rPr>
      </w:pPr>
    </w:p>
    <w:sdt>
      <w:sdtPr>
        <w:rPr>
          <w:rFonts w:ascii="宋体" w:hAnsi="宋体" w:eastAsia="宋体"/>
        </w:rPr>
        <w:id w:val="147473614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</w:rPr>
      </w:sdtEndPr>
      <w:sdtContent>
        <w:p>
          <w:pPr>
            <w:jc w:val="center"/>
          </w:pP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sz w:val="22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2"/>
              <w:szCs w:val="28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sz w:val="22"/>
              <w:szCs w:val="28"/>
            </w:rPr>
            <w:fldChar w:fldCharType="separate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"_Toc29999"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36"/>
            </w:rPr>
            <w:t>一、申请表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_Toc29999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3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"_Toc4690"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36"/>
            </w:rPr>
            <w:t>二、申请俱乐部情况介绍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_Toc4690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4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"_Toc7270"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36"/>
            </w:rPr>
            <w:t>三、</w:t>
          </w:r>
          <w:r>
            <w:rPr>
              <w:rFonts w:hint="eastAsia" w:ascii="仿宋" w:hAnsi="仿宋" w:eastAsia="仿宋" w:cs="仿宋"/>
              <w:bCs/>
              <w:szCs w:val="36"/>
            </w:rPr>
            <w:t>有效期内经营相关资证复印件（扫描件）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_Toc7270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4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"_Toc23584"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6"/>
            </w:rPr>
            <w:t>四、房产证明或租赁使用证明扫描件（不少于2年）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_Toc23584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4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"_Toc15296"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36"/>
            </w:rPr>
            <w:t>五、场地和器材情况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_Toc15296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"_Toc22121"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（一）场地概况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_Toc22121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"_Toc22529"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1.俱乐部整体平面图，标注室外/室内场地的边长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_Toc22529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"_Toc9200"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2.场地实景照片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_Toc9200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"_Toc15788"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3.马房区照片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_Toc15788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"_Toc26833"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4.鞍具房照片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_Toc26833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5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"_Toc27526"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5.备鞍区照片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_Toc27526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6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"_Toc20331"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6.洗马区照片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_Toc20331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6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"_Toc13914"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7.接待前台照片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_Toc13914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6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"_Toc1444"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8.会所区照片</w:t>
          </w:r>
          <w:r>
            <w:rPr>
              <w:rFonts w:hint="eastAsia" w:ascii="仿宋" w:hAnsi="仿宋" w:eastAsia="仿宋" w:cs="仿宋"/>
            </w:rPr>
            <w:tab/>
          </w:r>
          <w:bookmarkStart w:id="31" w:name="_GoBack"/>
          <w:bookmarkEnd w:id="31"/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_Toc1444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6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"_Toc6071"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9.更衣区照片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_Toc6071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7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"_Toc32029"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10.饲草饲料区照片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_Toc32029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7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"_Toc26556"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11.堆粪区照片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_Toc26556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7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"_Toc20061"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12.理论教学区照片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_Toc20061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7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"_Toc561"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13.马匹护理、马蹄用具照片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_Toc561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8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"_Toc24058"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14.俱乐部场地责任保险扫描件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_Toc24058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8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"_Toc6528"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15.其他要补充提交的照片资料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_Toc6528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8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5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"_Toc7229"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（二）人员和马匹情况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_Toc7229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9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pStyle w:val="4"/>
            <w:tabs>
              <w:tab w:val="right" w:leader="dot" w:pos="8306"/>
            </w:tabs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HYPERLINK \l "_Toc20036"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  <w:szCs w:val="36"/>
            </w:rPr>
            <w:t>六、企业信用信息报告</w:t>
          </w:r>
          <w:r>
            <w:rPr>
              <w:rFonts w:hint="eastAsia" w:ascii="仿宋" w:hAnsi="仿宋" w:eastAsia="仿宋" w:cs="仿宋"/>
            </w:rPr>
            <w:tab/>
          </w:r>
          <w:r>
            <w:rPr>
              <w:rFonts w:hint="eastAsia" w:ascii="仿宋" w:hAnsi="仿宋" w:eastAsia="仿宋" w:cs="仿宋"/>
            </w:rPr>
            <w:fldChar w:fldCharType="begin"/>
          </w:r>
          <w:r>
            <w:rPr>
              <w:rFonts w:hint="eastAsia" w:ascii="仿宋" w:hAnsi="仿宋" w:eastAsia="仿宋" w:cs="仿宋"/>
            </w:rPr>
            <w:instrText xml:space="preserve"> PAGEREF _Toc20036 \h </w:instrText>
          </w:r>
          <w:r>
            <w:rPr>
              <w:rFonts w:hint="eastAsia" w:ascii="仿宋" w:hAnsi="仿宋" w:eastAsia="仿宋" w:cs="仿宋"/>
            </w:rPr>
            <w:fldChar w:fldCharType="separate"/>
          </w:r>
          <w:r>
            <w:rPr>
              <w:rFonts w:hint="eastAsia" w:ascii="仿宋" w:hAnsi="仿宋" w:eastAsia="仿宋" w:cs="仿宋"/>
            </w:rPr>
            <w:t>12</w:t>
          </w:r>
          <w:r>
            <w:rPr>
              <w:rFonts w:hint="eastAsia" w:ascii="仿宋" w:hAnsi="仿宋" w:eastAsia="仿宋" w:cs="仿宋"/>
            </w:rPr>
            <w:fldChar w:fldCharType="end"/>
          </w:r>
          <w:r>
            <w:rPr>
              <w:rFonts w:hint="eastAsia" w:ascii="仿宋" w:hAnsi="仿宋" w:eastAsia="仿宋" w:cs="仿宋"/>
            </w:rPr>
            <w:fldChar w:fldCharType="end"/>
          </w:r>
        </w:p>
        <w:p>
          <w:pPr>
            <w:widowControl/>
            <w:jc w:val="left"/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黑体" w:hAnsi="宋体" w:eastAsia="黑体"/>
          <w:sz w:val="24"/>
          <w:szCs w:val="30"/>
        </w:rPr>
      </w:pPr>
    </w:p>
    <w:p>
      <w:pPr>
        <w:rPr>
          <w:rFonts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bCs/>
          <w:color w:val="000000"/>
          <w:kern w:val="0"/>
          <w:sz w:val="28"/>
          <w:szCs w:val="28"/>
          <w:lang w:bidi="ar"/>
        </w:rPr>
        <w:t>注：所有相关材料均需加盖公章（骑缝章）</w:t>
      </w:r>
    </w:p>
    <w:p>
      <w:bookmarkStart w:id="1" w:name="_Toc29999"/>
      <w:bookmarkStart w:id="2" w:name="_Toc25553"/>
      <w:bookmarkStart w:id="3" w:name="_Toc385596423"/>
    </w:p>
    <w:p/>
    <w:p>
      <w:pPr>
        <w:pStyle w:val="11"/>
        <w:numPr>
          <w:ilvl w:val="0"/>
          <w:numId w:val="1"/>
        </w:numPr>
        <w:ind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申请表</w:t>
      </w:r>
      <w:bookmarkEnd w:id="1"/>
    </w:p>
    <w:p>
      <w:pPr>
        <w:pStyle w:val="11"/>
        <w:ind w:left="720" w:firstLine="0" w:firstLineChars="0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ind w:firstLine="1865" w:firstLineChars="516"/>
        <w:jc w:val="left"/>
        <w:rPr>
          <w:rFonts w:ascii="仿宋_GB2312" w:hAnsi="宋体" w:eastAsia="仿宋_GB2312" w:cs="仿宋_GB2312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36"/>
          <w:szCs w:val="36"/>
          <w:lang w:bidi="ar"/>
        </w:rPr>
        <w:t>中国星级马术俱乐部申请表</w:t>
      </w:r>
    </w:p>
    <w:p>
      <w:pPr>
        <w:pStyle w:val="11"/>
        <w:ind w:left="720" w:firstLine="1446" w:firstLineChars="450"/>
        <w:jc w:val="left"/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tbl>
      <w:tblPr>
        <w:tblStyle w:val="7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809"/>
        <w:gridCol w:w="1576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俱乐部全称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俱乐部地址</w:t>
            </w:r>
          </w:p>
        </w:tc>
        <w:tc>
          <w:tcPr>
            <w:tcW w:w="39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占地面积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法人代表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16"/>
                <w:rFonts w:hint="default" w:hAnsi="宋体"/>
                <w:b w:val="0"/>
                <w:bCs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联系人职务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28"/>
                <w:szCs w:val="28"/>
              </w:rPr>
              <w:t>联系人手机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联系人邮箱</w:t>
            </w:r>
          </w:p>
        </w:tc>
        <w:tc>
          <w:tcPr>
            <w:tcW w:w="19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会员数量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马匹数量</w:t>
            </w:r>
          </w:p>
        </w:tc>
        <w:tc>
          <w:tcPr>
            <w:tcW w:w="1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教练数量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马工数量</w:t>
            </w:r>
          </w:p>
        </w:tc>
        <w:tc>
          <w:tcPr>
            <w:tcW w:w="1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4" w:name="_Toc469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二、申请俱乐部情况介绍</w:t>
      </w:r>
      <w:bookmarkEnd w:id="2"/>
      <w:bookmarkEnd w:id="4"/>
      <w:bookmarkStart w:id="5" w:name="_Toc2546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（包括不限于俱乐部的发展情况、主办或承办过的赛事活动等）</w:t>
      </w:r>
    </w:p>
    <w:p/>
    <w:p/>
    <w:p/>
    <w:p/>
    <w:p/>
    <w:p/>
    <w:p/>
    <w:p/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6" w:name="_Toc7270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三、有效期内经营相关资证复印件（扫描件）</w:t>
      </w:r>
      <w:bookmarkEnd w:id="5"/>
      <w:bookmarkEnd w:id="6"/>
      <w:bookmarkStart w:id="7" w:name="_Toc27160"/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/>
    <w:p/>
    <w:p/>
    <w:p/>
    <w:p/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8" w:name="_Toc23584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四、房产证明或租赁使用证明扫描件（不少于2年）</w:t>
      </w:r>
      <w:bookmarkEnd w:id="3"/>
      <w:bookmarkEnd w:id="7"/>
      <w:bookmarkEnd w:id="8"/>
      <w:bookmarkStart w:id="9" w:name="_Toc385596426"/>
      <w:bookmarkStart w:id="10" w:name="_Toc10037"/>
    </w:p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</w:p>
    <w:p/>
    <w:p/>
    <w:p/>
    <w:p/>
    <w:p/>
    <w:p/>
    <w:p/>
    <w:p/>
    <w:p/>
    <w:p/>
    <w:p/>
    <w:p>
      <w:pPr>
        <w:outlineLvl w:val="0"/>
        <w:rPr>
          <w:sz w:val="32"/>
          <w:szCs w:val="32"/>
        </w:rPr>
      </w:pPr>
      <w:bookmarkStart w:id="11" w:name="_Toc15296"/>
      <w:r>
        <w:rPr>
          <w:rFonts w:hint="eastAsia" w:ascii="仿宋" w:hAnsi="仿宋" w:eastAsia="仿宋"/>
          <w:b/>
          <w:bCs/>
          <w:sz w:val="32"/>
          <w:szCs w:val="32"/>
        </w:rPr>
        <w:t>五、</w:t>
      </w:r>
      <w:bookmarkEnd w:id="9"/>
      <w:r>
        <w:rPr>
          <w:rFonts w:hint="eastAsia" w:ascii="仿宋" w:hAnsi="仿宋" w:eastAsia="仿宋"/>
          <w:b/>
          <w:bCs/>
          <w:sz w:val="32"/>
          <w:szCs w:val="32"/>
        </w:rPr>
        <w:t>场地</w:t>
      </w:r>
      <w:bookmarkEnd w:id="10"/>
      <w:r>
        <w:rPr>
          <w:rFonts w:hint="eastAsia" w:ascii="仿宋" w:hAnsi="仿宋" w:eastAsia="仿宋"/>
          <w:b/>
          <w:bCs/>
          <w:sz w:val="32"/>
          <w:szCs w:val="32"/>
        </w:rPr>
        <w:t>和器材情况</w:t>
      </w:r>
      <w:bookmarkEnd w:id="11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2" w:name="_Toc22121"/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场地概况</w:t>
      </w:r>
      <w:bookmarkEnd w:id="12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3" w:name="_Toc22529"/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俱乐部整体平面图，标注室外/室内场地的边长</w:t>
      </w:r>
      <w:bookmarkEnd w:id="13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4" w:name="_Toc9200"/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场地实景照片</w:t>
      </w:r>
      <w:bookmarkEnd w:id="14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5" w:name="_Toc15788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马房区照片</w:t>
      </w:r>
      <w:bookmarkEnd w:id="15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6" w:name="_Toc26833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鞍具房照片</w:t>
      </w:r>
      <w:bookmarkEnd w:id="16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7" w:name="_Toc27526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5.备鞍区照片</w:t>
      </w:r>
      <w:bookmarkEnd w:id="17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8" w:name="_Toc20331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</w:t>
      </w:r>
      <w:r>
        <w:rPr>
          <w:rFonts w:hint="eastAsia" w:ascii="仿宋" w:hAnsi="仿宋" w:eastAsia="仿宋"/>
          <w:sz w:val="28"/>
          <w:szCs w:val="28"/>
        </w:rPr>
        <w:t>洗马区照片</w:t>
      </w:r>
      <w:bookmarkEnd w:id="18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19" w:name="_Toc13914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</w:t>
      </w:r>
      <w:r>
        <w:rPr>
          <w:rFonts w:hint="eastAsia" w:ascii="仿宋" w:hAnsi="仿宋" w:eastAsia="仿宋"/>
          <w:sz w:val="28"/>
          <w:szCs w:val="28"/>
        </w:rPr>
        <w:t>接待前台照片</w:t>
      </w:r>
      <w:bookmarkEnd w:id="19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0" w:name="_Toc1444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8.</w:t>
      </w:r>
      <w:r>
        <w:rPr>
          <w:rFonts w:hint="eastAsia" w:ascii="仿宋" w:hAnsi="仿宋" w:eastAsia="仿宋"/>
          <w:sz w:val="28"/>
          <w:szCs w:val="28"/>
        </w:rPr>
        <w:t>会所区照片</w:t>
      </w:r>
      <w:bookmarkEnd w:id="20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1" w:name="_Toc6071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9.</w:t>
      </w:r>
      <w:r>
        <w:rPr>
          <w:rFonts w:hint="eastAsia" w:ascii="仿宋" w:hAnsi="仿宋" w:eastAsia="仿宋"/>
          <w:sz w:val="28"/>
          <w:szCs w:val="28"/>
        </w:rPr>
        <w:t>更衣区照片</w:t>
      </w:r>
      <w:bookmarkEnd w:id="21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2" w:name="_Toc32029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10.</w:t>
      </w:r>
      <w:r>
        <w:rPr>
          <w:rFonts w:hint="eastAsia" w:ascii="仿宋" w:hAnsi="仿宋" w:eastAsia="仿宋"/>
          <w:sz w:val="28"/>
          <w:szCs w:val="28"/>
        </w:rPr>
        <w:t>饲草饲料区照片</w:t>
      </w:r>
      <w:bookmarkEnd w:id="22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3" w:name="_Toc26556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堆粪区照片</w:t>
      </w:r>
      <w:bookmarkEnd w:id="23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4" w:name="_Toc20061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理论教学区照片</w:t>
      </w:r>
      <w:bookmarkEnd w:id="24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5" w:name="_Toc561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马匹护理、马蹄用具照片</w:t>
      </w:r>
      <w:bookmarkEnd w:id="25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6" w:name="_Toc24058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俱乐部场地责任保险扫描件</w:t>
      </w:r>
      <w:bookmarkEnd w:id="26"/>
    </w:p>
    <w:p>
      <w:pPr>
        <w:outlineLvl w:val="1"/>
        <w:rPr>
          <w:rFonts w:ascii="仿宋" w:hAnsi="仿宋" w:eastAsia="仿宋"/>
          <w:sz w:val="28"/>
          <w:szCs w:val="28"/>
        </w:rPr>
      </w:pPr>
      <w:bookmarkStart w:id="27" w:name="_Toc6528"/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其他要补充提交的照片资料</w:t>
      </w:r>
      <w:bookmarkEnd w:id="27"/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bookmarkStart w:id="28" w:name="_Toc7229"/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</w:p>
    <w:p>
      <w:pPr>
        <w:outlineLvl w:val="1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（二）人员和马匹情况</w:t>
      </w:r>
      <w:bookmarkEnd w:id="28"/>
    </w:p>
    <w:p>
      <w:pPr>
        <w:ind w:firstLine="560" w:firstLineChars="200"/>
        <w:outlineLvl w:val="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教练员情况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06"/>
        <w:gridCol w:w="1350"/>
        <w:gridCol w:w="1087"/>
        <w:gridCol w:w="170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00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8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0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教练员星级</w:t>
            </w:r>
          </w:p>
        </w:tc>
        <w:tc>
          <w:tcPr>
            <w:tcW w:w="135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00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outlineLvl w:val="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马匹护理师（马工）情况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70"/>
        <w:gridCol w:w="1386"/>
        <w:gridCol w:w="1112"/>
        <w:gridCol w:w="165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20" w:type="dxa"/>
            <w:gridSpan w:val="6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教练员情况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152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outlineLvl w:val="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马匹情况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70"/>
        <w:gridCol w:w="1386"/>
        <w:gridCol w:w="1112"/>
        <w:gridCol w:w="1659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俱乐部所属教学马情况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护照号码</w:t>
            </w:r>
          </w:p>
        </w:tc>
        <w:tc>
          <w:tcPr>
            <w:tcW w:w="152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马主拥有或俱乐部拥有竞技马情况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护照号码</w:t>
            </w:r>
          </w:p>
        </w:tc>
        <w:tc>
          <w:tcPr>
            <w:tcW w:w="152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Times New Roman"/>
          <w:b/>
          <w:bCs/>
          <w:kern w:val="44"/>
          <w:sz w:val="32"/>
          <w:szCs w:val="32"/>
        </w:rPr>
      </w:pPr>
      <w:bookmarkStart w:id="29" w:name="_Toc20036"/>
      <w:bookmarkStart w:id="30" w:name="_Toc22117"/>
      <w:r>
        <w:rPr>
          <w:rFonts w:hint="eastAsia" w:ascii="仿宋" w:hAnsi="仿宋" w:eastAsia="仿宋" w:cs="Times New Roman"/>
          <w:b/>
          <w:bCs/>
          <w:kern w:val="44"/>
          <w:sz w:val="32"/>
          <w:szCs w:val="32"/>
        </w:rPr>
        <w:t>六、企业信用信息报告</w:t>
      </w:r>
      <w:bookmarkEnd w:id="29"/>
      <w:bookmarkEnd w:id="30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加盖公章的企业信用信息报告(骑缝章)，下载地址参考（bj.gsxt.gov.cn/index.html）。</w:t>
      </w:r>
    </w:p>
    <w:p>
      <w:pPr>
        <w:pStyle w:val="2"/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  <w:szCs w:val="21"/>
        </w:rPr>
      </w:pPr>
    </w:p>
    <w:p>
      <w:pPr>
        <w:jc w:val="center"/>
        <w:rPr>
          <w:rFonts w:ascii="宋体" w:hAnsi="宋体"/>
          <w:b/>
          <w:bCs/>
          <w:sz w:val="36"/>
          <w:szCs w:val="44"/>
        </w:rPr>
      </w:pPr>
    </w:p>
    <w:p>
      <w:pPr>
        <w:rPr>
          <w:rFonts w:ascii="宋体" w:hAnsi="宋体"/>
          <w:b/>
          <w:bCs/>
          <w:sz w:val="36"/>
          <w:szCs w:val="44"/>
        </w:rPr>
      </w:pPr>
    </w:p>
    <w:p/>
    <w:p/>
    <w:p>
      <w:pPr>
        <w:rPr>
          <w:rFonts w:ascii="仿宋" w:hAnsi="仿宋" w:eastAsia="仿宋"/>
          <w:sz w:val="24"/>
        </w:rPr>
      </w:pP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47F40"/>
    <w:multiLevelType w:val="multilevel"/>
    <w:tmpl w:val="64247F4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9F258A"/>
    <w:rsid w:val="000C189E"/>
    <w:rsid w:val="00154600"/>
    <w:rsid w:val="00186F39"/>
    <w:rsid w:val="001C6E64"/>
    <w:rsid w:val="0020114A"/>
    <w:rsid w:val="00297700"/>
    <w:rsid w:val="002A144A"/>
    <w:rsid w:val="002E0F31"/>
    <w:rsid w:val="00350202"/>
    <w:rsid w:val="003637B2"/>
    <w:rsid w:val="00374BF0"/>
    <w:rsid w:val="003A1AB5"/>
    <w:rsid w:val="003D72BF"/>
    <w:rsid w:val="00413B39"/>
    <w:rsid w:val="00416111"/>
    <w:rsid w:val="00446842"/>
    <w:rsid w:val="0054422F"/>
    <w:rsid w:val="00612094"/>
    <w:rsid w:val="006668DC"/>
    <w:rsid w:val="006D6416"/>
    <w:rsid w:val="0073207C"/>
    <w:rsid w:val="00760EC3"/>
    <w:rsid w:val="00766428"/>
    <w:rsid w:val="0078702A"/>
    <w:rsid w:val="007C05BB"/>
    <w:rsid w:val="007E79C2"/>
    <w:rsid w:val="00800E05"/>
    <w:rsid w:val="00834C97"/>
    <w:rsid w:val="008D55E1"/>
    <w:rsid w:val="009443EB"/>
    <w:rsid w:val="00962A34"/>
    <w:rsid w:val="00976551"/>
    <w:rsid w:val="00990FEE"/>
    <w:rsid w:val="009D3661"/>
    <w:rsid w:val="009E2220"/>
    <w:rsid w:val="009F258A"/>
    <w:rsid w:val="00A33E69"/>
    <w:rsid w:val="00A440D9"/>
    <w:rsid w:val="00A6652E"/>
    <w:rsid w:val="00A70E45"/>
    <w:rsid w:val="00AB114E"/>
    <w:rsid w:val="00B22D34"/>
    <w:rsid w:val="00C71855"/>
    <w:rsid w:val="00D37E1D"/>
    <w:rsid w:val="00E5568B"/>
    <w:rsid w:val="00E8714B"/>
    <w:rsid w:val="00EB4495"/>
    <w:rsid w:val="00EC1A5F"/>
    <w:rsid w:val="00ED0AD7"/>
    <w:rsid w:val="00EE3D9B"/>
    <w:rsid w:val="00FA60FF"/>
    <w:rsid w:val="00FF1335"/>
    <w:rsid w:val="057B7A05"/>
    <w:rsid w:val="076C4543"/>
    <w:rsid w:val="08072D8A"/>
    <w:rsid w:val="09C120A6"/>
    <w:rsid w:val="14506500"/>
    <w:rsid w:val="17343EB7"/>
    <w:rsid w:val="1D4D182F"/>
    <w:rsid w:val="277B4BFA"/>
    <w:rsid w:val="2D4349FC"/>
    <w:rsid w:val="49FE5ADB"/>
    <w:rsid w:val="52285DEB"/>
    <w:rsid w:val="6CBF5146"/>
    <w:rsid w:val="70DC0075"/>
    <w:rsid w:val="718D136F"/>
    <w:rsid w:val="7E8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5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标题 1 字符"/>
    <w:basedOn w:val="9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font21"/>
    <w:uiPriority w:val="0"/>
    <w:rPr>
      <w:rFonts w:ascii="Wingdings 2" w:hAnsi="Wingdings 2" w:eastAsia="Wingdings 2" w:cs="Wingdings 2"/>
      <w:b/>
      <w:color w:val="000000"/>
      <w:sz w:val="28"/>
      <w:szCs w:val="28"/>
      <w:u w:val="none"/>
    </w:rPr>
  </w:style>
  <w:style w:type="character" w:customStyle="1" w:styleId="16">
    <w:name w:val="font5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  <w:style w:type="paragraph" w:customStyle="1" w:styleId="17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">
    <w:name w:val="WPSOffice手动目录 1"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9">
    <w:name w:val="WPSOffice手动目录 2"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827</Words>
  <Characters>915</Characters>
  <Lines>26</Lines>
  <Paragraphs>7</Paragraphs>
  <TotalTime>36</TotalTime>
  <ScaleCrop>false</ScaleCrop>
  <LinksUpToDate>false</LinksUpToDate>
  <CharactersWithSpaces>1171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2022-10-18T01:55:00Z</dcterms:created>
  <dc:creator>ZHONG Guo Wei</dc:creator>
  <cp:lastModifiedBy>MaggiePQ</cp:lastModifiedBy>
  <dcterms:modified xsi:type="dcterms:W3CDTF">2022-10-26T02:46:28Z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95E1736E4D824F68BFE0630AF1A651D0</vt:lpwstr>
  </property>
</Properties>
</file>