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附件2：</w:t>
      </w:r>
    </w:p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全国马术等级考试固定考点要求</w:t>
      </w:r>
    </w:p>
    <w:p>
      <w:pPr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（场地障碍&amp;盛装舞步项目）</w:t>
      </w:r>
    </w:p>
    <w:p>
      <w:pPr>
        <w:widowControl/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一、资质要求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拥有正规营业资质（营业执照），经营内容包含体育或马术培训、教学等相关内容；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中国马术协会正式注册团体会员（连续注册不少于2年）；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遵守政策相关政策法规,三年内无违法违规记录；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所使用场地应具备不少于两年的使用权（产权或租赁证明）；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固定考点承办过不少于两场中马协线下骑手分级考核活动；考试中心须承办过不少于三场中马协线下骑手分级考核活动。</w:t>
      </w:r>
    </w:p>
    <w:p>
      <w:pPr>
        <w:widowControl/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二、考场管理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考场给人的整体印象应干净、整洁和井井有条，功能区域划分清晰明确，卫生整洁，卫生间无异味；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考试</w:t>
      </w:r>
      <w:r>
        <w:rPr>
          <w:rFonts w:ascii="仿宋" w:hAnsi="仿宋" w:eastAsia="仿宋"/>
          <w:sz w:val="30"/>
          <w:szCs w:val="30"/>
        </w:rPr>
        <w:t>活动</w:t>
      </w:r>
      <w:r>
        <w:rPr>
          <w:rFonts w:hint="eastAsia" w:ascii="仿宋" w:hAnsi="仿宋" w:eastAsia="仿宋"/>
          <w:sz w:val="30"/>
          <w:szCs w:val="30"/>
        </w:rPr>
        <w:t>须</w:t>
      </w:r>
      <w:r>
        <w:rPr>
          <w:rFonts w:ascii="仿宋" w:hAnsi="仿宋" w:eastAsia="仿宋"/>
          <w:sz w:val="30"/>
          <w:szCs w:val="30"/>
        </w:rPr>
        <w:t>保证安全，建立安全应急方案，</w:t>
      </w:r>
      <w:r>
        <w:rPr>
          <w:rFonts w:hint="eastAsia" w:ascii="仿宋" w:hAnsi="仿宋" w:eastAsia="仿宋"/>
          <w:sz w:val="30"/>
          <w:szCs w:val="30"/>
        </w:rPr>
        <w:t>工作人员应了解基础急救知识，考试期间，须配备专业医护急救人员与车辆；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固定考点应该制定一套考务服务管理制度，能够为考生提供及时周到的考试服务；考试期间，固定考点须配置明确的区域场所标识，并配备穿戴制服的工作人员引导、解答和服务参加考试的骑手及相关人员；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/>
          <w:sz w:val="30"/>
          <w:szCs w:val="30"/>
        </w:rPr>
        <w:t>固定考点应具备一定赛事或考级等马术活动组织经验，工作人员应熟悉马术等级考试相关规则与组织流程，在考试期间，能够配合中国马术协会考评员团队完成活动组织与管理工作；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固定考场在考试期间，应按照《中国马术协会考级活动承办指南（标准）》相关指导与要求实施考级组织与管理工作；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6.</w:t>
      </w:r>
      <w:r>
        <w:rPr>
          <w:rFonts w:hint="eastAsia" w:ascii="仿宋" w:hAnsi="仿宋" w:eastAsia="仿宋"/>
          <w:sz w:val="30"/>
          <w:szCs w:val="30"/>
        </w:rPr>
        <w:t>固定考点应配备考试项目所需要的相关器材设备，具体器材设备清单参见《中国马术协会骑手分级规则手册（2</w:t>
      </w:r>
      <w:r>
        <w:rPr>
          <w:rFonts w:ascii="仿宋" w:hAnsi="仿宋" w:eastAsia="仿宋"/>
          <w:sz w:val="30"/>
          <w:szCs w:val="30"/>
        </w:rPr>
        <w:t>022</w:t>
      </w:r>
      <w:r>
        <w:rPr>
          <w:rFonts w:hint="eastAsia" w:ascii="仿宋" w:hAnsi="仿宋" w:eastAsia="仿宋"/>
          <w:sz w:val="30"/>
          <w:szCs w:val="30"/>
        </w:rPr>
        <w:t>）》中的线下考级活动申办硬件标准。</w:t>
      </w:r>
    </w:p>
    <w:p>
      <w:pPr>
        <w:widowControl/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三、考试马房（马匹）管理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固定考点应服务好参加考核的马匹，为考试马匹提供安静舒适的马房、干净的饮用水（</w:t>
      </w:r>
      <w:r>
        <w:rPr>
          <w:rFonts w:ascii="仿宋" w:hAnsi="仿宋" w:eastAsia="仿宋"/>
          <w:sz w:val="30"/>
          <w:szCs w:val="30"/>
        </w:rPr>
        <w:t>24小时不间断供应）、洗马降温水源与场所、干净舒适的垫料、马房巡检管理等服务。保证马匹福利，</w:t>
      </w:r>
      <w:r>
        <w:rPr>
          <w:rFonts w:hint="eastAsia" w:ascii="仿宋" w:hAnsi="仿宋" w:eastAsia="仿宋"/>
          <w:sz w:val="30"/>
          <w:szCs w:val="30"/>
        </w:rPr>
        <w:t>协助</w:t>
      </w:r>
      <w:r>
        <w:rPr>
          <w:rFonts w:ascii="仿宋" w:hAnsi="仿宋" w:eastAsia="仿宋"/>
          <w:sz w:val="30"/>
          <w:szCs w:val="30"/>
        </w:rPr>
        <w:t>确保马匹在考级过程中的饮食安全、休息场所安全以及活动安全</w:t>
      </w:r>
      <w:r>
        <w:rPr>
          <w:rFonts w:hint="eastAsia" w:ascii="仿宋" w:hAnsi="仿宋" w:eastAsia="仿宋"/>
          <w:sz w:val="30"/>
          <w:szCs w:val="30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固定考点应能够在考试期间提供不少于</w:t>
      </w:r>
      <w:r>
        <w:rPr>
          <w:rFonts w:ascii="仿宋" w:hAnsi="仿宋" w:eastAsia="仿宋"/>
          <w:sz w:val="30"/>
          <w:szCs w:val="30"/>
        </w:rPr>
        <w:t>35</w:t>
      </w:r>
      <w:r>
        <w:rPr>
          <w:rFonts w:hint="eastAsia" w:ascii="仿宋" w:hAnsi="仿宋" w:eastAsia="仿宋"/>
          <w:sz w:val="30"/>
          <w:szCs w:val="30"/>
        </w:rPr>
        <w:t>间马房隔间对外出租，马房隔间之间隔断应安全无隐患；考试中心应能够在考试期间提供不少于5</w:t>
      </w:r>
      <w:r>
        <w:rPr>
          <w:rFonts w:ascii="仿宋" w:hAnsi="仿宋" w:eastAsia="仿宋"/>
          <w:sz w:val="30"/>
          <w:szCs w:val="30"/>
        </w:rPr>
        <w:t>0</w:t>
      </w:r>
      <w:r>
        <w:rPr>
          <w:rFonts w:hint="eastAsia" w:ascii="仿宋" w:hAnsi="仿宋" w:eastAsia="仿宋"/>
          <w:sz w:val="30"/>
          <w:szCs w:val="30"/>
        </w:rPr>
        <w:t>间马场隔间对外出租；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马房隔间尺寸不小于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米X</w:t>
      </w:r>
      <w:r>
        <w:rPr>
          <w:rFonts w:ascii="仿宋" w:hAnsi="仿宋" w:eastAsia="仿宋"/>
          <w:sz w:val="30"/>
          <w:szCs w:val="30"/>
        </w:rPr>
        <w:t xml:space="preserve"> 3</w:t>
      </w:r>
      <w:r>
        <w:rPr>
          <w:rFonts w:hint="eastAsia" w:ascii="仿宋" w:hAnsi="仿宋" w:eastAsia="仿宋"/>
          <w:sz w:val="30"/>
          <w:szCs w:val="30"/>
        </w:rPr>
        <w:t>米，马房隔间的内壁与地面材质与表面应健康与安全，顶部应有遮挡，且高度不低于</w:t>
      </w:r>
      <w:r>
        <w:rPr>
          <w:rFonts w:ascii="仿宋" w:hAnsi="仿宋" w:eastAsia="仿宋"/>
          <w:sz w:val="30"/>
          <w:szCs w:val="30"/>
        </w:rPr>
        <w:t>2.45</w:t>
      </w:r>
      <w:r>
        <w:rPr>
          <w:rFonts w:hint="eastAsia" w:ascii="仿宋" w:hAnsi="仿宋" w:eastAsia="仿宋"/>
          <w:sz w:val="30"/>
          <w:szCs w:val="30"/>
        </w:rPr>
        <w:t>米；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/>
          <w:sz w:val="30"/>
          <w:szCs w:val="30"/>
        </w:rPr>
        <w:t>马房隔间内应2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小时供应干净的饮用水；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5.</w:t>
      </w:r>
      <w:r>
        <w:rPr>
          <w:rFonts w:hint="eastAsia" w:ascii="仿宋" w:hAnsi="仿宋" w:eastAsia="仿宋"/>
          <w:sz w:val="30"/>
          <w:szCs w:val="30"/>
        </w:rPr>
        <w:t>马房内电路与电器使用（如有）应安全无危险隐患；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6.</w:t>
      </w:r>
      <w:r>
        <w:rPr>
          <w:rFonts w:hint="eastAsia" w:ascii="仿宋" w:hAnsi="仿宋" w:eastAsia="仿宋"/>
          <w:sz w:val="30"/>
          <w:szCs w:val="30"/>
        </w:rPr>
        <w:t>马房内通道表面应平整干净，通道宽度应保证人马通行安全；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7.</w:t>
      </w:r>
      <w:r>
        <w:rPr>
          <w:rFonts w:hint="eastAsia" w:ascii="仿宋" w:hAnsi="仿宋" w:eastAsia="仿宋"/>
          <w:sz w:val="30"/>
          <w:szCs w:val="30"/>
        </w:rPr>
        <w:t>马房内应干燥整洁，采光良好，保证通风；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8.</w:t>
      </w:r>
      <w:r>
        <w:rPr>
          <w:rFonts w:hint="eastAsia" w:ascii="仿宋" w:hAnsi="仿宋" w:eastAsia="仿宋"/>
          <w:sz w:val="30"/>
          <w:szCs w:val="30"/>
        </w:rPr>
        <w:t>马房使用时，应保证2</w:t>
      </w:r>
      <w:r>
        <w:rPr>
          <w:rFonts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0"/>
          <w:szCs w:val="30"/>
        </w:rPr>
        <w:t>小时有人值守；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9.</w:t>
      </w:r>
      <w:r>
        <w:rPr>
          <w:rFonts w:hint="eastAsia" w:ascii="仿宋" w:hAnsi="仿宋" w:eastAsia="仿宋"/>
          <w:sz w:val="30"/>
          <w:szCs w:val="30"/>
        </w:rPr>
        <w:t>马房应符合相关消防要求，配备相关消防设备，定期进行消防排练；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10.</w:t>
      </w:r>
      <w:r>
        <w:rPr>
          <w:rFonts w:hint="eastAsia" w:ascii="仿宋" w:hAnsi="仿宋" w:eastAsia="仿宋"/>
          <w:sz w:val="30"/>
          <w:szCs w:val="30"/>
        </w:rPr>
        <w:t>马房内应定期清理马粪，马房内不应多于两次马粪排泄积累，马粪的存放与处理应科学合理，保证环境干净和整洁；</w:t>
      </w:r>
    </w:p>
    <w:p>
      <w:pPr>
        <w:widowControl/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四、考试场地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固定考点应具备至少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个可使用的专业马术运动场地，其中骑乘考试场地面积应不小于</w:t>
      </w:r>
      <w:r>
        <w:rPr>
          <w:rFonts w:ascii="仿宋" w:hAnsi="仿宋" w:eastAsia="仿宋"/>
          <w:sz w:val="30"/>
          <w:szCs w:val="30"/>
        </w:rPr>
        <w:t>2925</w:t>
      </w:r>
      <w:r>
        <w:rPr>
          <w:rFonts w:hint="eastAsia" w:ascii="仿宋" w:hAnsi="仿宋" w:eastAsia="仿宋"/>
          <w:sz w:val="30"/>
          <w:szCs w:val="30"/>
        </w:rPr>
        <w:t>（4</w:t>
      </w:r>
      <w:r>
        <w:rPr>
          <w:rFonts w:ascii="仿宋" w:hAnsi="仿宋" w:eastAsia="仿宋"/>
          <w:sz w:val="30"/>
          <w:szCs w:val="30"/>
        </w:rPr>
        <w:t>5X65</w:t>
      </w:r>
      <w:r>
        <w:rPr>
          <w:rFonts w:hint="eastAsia" w:ascii="仿宋" w:hAnsi="仿宋" w:eastAsia="仿宋"/>
          <w:sz w:val="30"/>
          <w:szCs w:val="30"/>
        </w:rPr>
        <w:t>）平方米，另一个热身场地应不小于8</w:t>
      </w:r>
      <w:r>
        <w:rPr>
          <w:rFonts w:ascii="仿宋" w:hAnsi="仿宋" w:eastAsia="仿宋"/>
          <w:sz w:val="30"/>
          <w:szCs w:val="30"/>
        </w:rPr>
        <w:t>00</w:t>
      </w:r>
      <w:r>
        <w:rPr>
          <w:rFonts w:hint="eastAsia" w:ascii="仿宋" w:hAnsi="仿宋" w:eastAsia="仿宋"/>
          <w:sz w:val="30"/>
          <w:szCs w:val="30"/>
        </w:rPr>
        <w:t>（2</w:t>
      </w:r>
      <w:r>
        <w:rPr>
          <w:rFonts w:ascii="仿宋" w:hAnsi="仿宋" w:eastAsia="仿宋"/>
          <w:sz w:val="30"/>
          <w:szCs w:val="30"/>
        </w:rPr>
        <w:t>0X40</w:t>
      </w:r>
      <w:r>
        <w:rPr>
          <w:rFonts w:hint="eastAsia" w:ascii="仿宋" w:hAnsi="仿宋" w:eastAsia="仿宋"/>
          <w:sz w:val="30"/>
          <w:szCs w:val="30"/>
        </w:rPr>
        <w:t>）平方米；考试中心须额外配备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个骑乘考试场地，面积要求同上；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骑乘考试场地的表面（材质及松软度）应符合马术运动特点，具备一定的排水能力，扬尘轻，无安全隐患；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骑乘考试场地应制定使用规定，同一场地同时使用的人数应该控制在合理范围内，进入场地的人员应提前告知其场地使用规则以及相关礼仪，保证自身和他人的安全；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骑乘考试场地应保证平整与整洁，马匹排泄物应及时清出，场地周边应安装有围栏，场地内部及周围无尖锐突出部分，无安全隐患；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骑乘考试场地应配备考试所包含项目的基本器材设备，如场地障碍架（杆）、盛装舞步围栏等；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骑乘考试场地应及时平整与养护，配备有相关机器设备；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7.</w:t>
      </w:r>
      <w:r>
        <w:rPr>
          <w:rFonts w:hint="eastAsia" w:ascii="仿宋" w:hAnsi="仿宋" w:eastAsia="仿宋"/>
          <w:sz w:val="30"/>
          <w:szCs w:val="30"/>
        </w:rPr>
        <w:t>骑乘考试场地应购买相应的场地意外责任险；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固定考点应配备1间理论教室（会议室），能够进行考前技术会、理论考试、培训等工作，理论教室须配备相关设备。</w:t>
      </w:r>
    </w:p>
    <w:p>
      <w:pPr>
        <w:widowControl/>
        <w:jc w:val="lef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五、配套设施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固定考点应配备公共会所类场所，供考生及陪同人员休息就餐等活动；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固定考点须配备足够数量的厕所，厕所应保持干净、卫生和整洁，并提供厕纸；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固定考点应提供整洁，私密性好的公用换衣场所，有条件的建议提供冲淋洗浴设施；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/>
          <w:sz w:val="30"/>
          <w:szCs w:val="30"/>
        </w:rPr>
        <w:t>固定考点附近应有相关酒店及餐厅，能够保证考生及陪同人员的住宿和餐饮需求；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5.</w:t>
      </w:r>
      <w:r>
        <w:rPr>
          <w:rFonts w:hint="eastAsia" w:ascii="仿宋" w:hAnsi="仿宋" w:eastAsia="仿宋"/>
          <w:sz w:val="30"/>
          <w:szCs w:val="30"/>
        </w:rPr>
        <w:t>固定考点在考试期间须专门配备考评员办公室，供考官及考评员处理工作和临时休息；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6.</w:t>
      </w:r>
      <w:r>
        <w:rPr>
          <w:rFonts w:hint="eastAsia" w:ascii="仿宋" w:hAnsi="仿宋" w:eastAsia="仿宋"/>
          <w:sz w:val="30"/>
          <w:szCs w:val="30"/>
        </w:rPr>
        <w:t>固定考点须配备裁判台，裁判台应安全稳固，遮阳挡雨，视野良好，满足考评打分工作的需要。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wordWrap w:val="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中国马术协会 </w:t>
      </w:r>
      <w:r>
        <w:rPr>
          <w:rFonts w:ascii="仿宋" w:hAnsi="仿宋" w:eastAsia="仿宋"/>
          <w:sz w:val="30"/>
          <w:szCs w:val="30"/>
        </w:rPr>
        <w:t xml:space="preserve">   </w:t>
      </w:r>
    </w:p>
    <w:p>
      <w:pPr>
        <w:widowControl/>
        <w:wordWrap w:val="0"/>
        <w:jc w:val="righ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2023年1月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</w:t>
      </w:r>
      <w:r>
        <w:rPr>
          <w:rFonts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NDg3YjNkZDlhZmUzNzUwZjcwYTJmMjUyODk4NmEifQ=="/>
  </w:docVars>
  <w:rsids>
    <w:rsidRoot w:val="00412167"/>
    <w:rsid w:val="000046F1"/>
    <w:rsid w:val="00012056"/>
    <w:rsid w:val="00047187"/>
    <w:rsid w:val="00050AE8"/>
    <w:rsid w:val="000525D2"/>
    <w:rsid w:val="00057526"/>
    <w:rsid w:val="000577F5"/>
    <w:rsid w:val="00064CCF"/>
    <w:rsid w:val="0007288F"/>
    <w:rsid w:val="00090D20"/>
    <w:rsid w:val="00090EA8"/>
    <w:rsid w:val="00092868"/>
    <w:rsid w:val="00096D86"/>
    <w:rsid w:val="000A2865"/>
    <w:rsid w:val="000B14B0"/>
    <w:rsid w:val="000B718E"/>
    <w:rsid w:val="000B7271"/>
    <w:rsid w:val="000C0A8A"/>
    <w:rsid w:val="000C2FC0"/>
    <w:rsid w:val="000C354D"/>
    <w:rsid w:val="000C5E66"/>
    <w:rsid w:val="000D6444"/>
    <w:rsid w:val="000E1D0E"/>
    <w:rsid w:val="001033A2"/>
    <w:rsid w:val="00103742"/>
    <w:rsid w:val="00107972"/>
    <w:rsid w:val="0011194F"/>
    <w:rsid w:val="0011514B"/>
    <w:rsid w:val="00117AED"/>
    <w:rsid w:val="00122076"/>
    <w:rsid w:val="001227B7"/>
    <w:rsid w:val="00124590"/>
    <w:rsid w:val="001361B5"/>
    <w:rsid w:val="00140531"/>
    <w:rsid w:val="00143E08"/>
    <w:rsid w:val="00155DDD"/>
    <w:rsid w:val="0017376D"/>
    <w:rsid w:val="00177A82"/>
    <w:rsid w:val="00192795"/>
    <w:rsid w:val="001B03EB"/>
    <w:rsid w:val="001E50ED"/>
    <w:rsid w:val="001E67D7"/>
    <w:rsid w:val="001E710E"/>
    <w:rsid w:val="001F7745"/>
    <w:rsid w:val="001F799F"/>
    <w:rsid w:val="00204BA4"/>
    <w:rsid w:val="002202AF"/>
    <w:rsid w:val="00223F3F"/>
    <w:rsid w:val="00240EE9"/>
    <w:rsid w:val="00244A3F"/>
    <w:rsid w:val="002505E2"/>
    <w:rsid w:val="002513AD"/>
    <w:rsid w:val="00254F67"/>
    <w:rsid w:val="00255563"/>
    <w:rsid w:val="00255E7A"/>
    <w:rsid w:val="00257DFD"/>
    <w:rsid w:val="00262EED"/>
    <w:rsid w:val="00263FA2"/>
    <w:rsid w:val="002714B2"/>
    <w:rsid w:val="00273DBF"/>
    <w:rsid w:val="00274B79"/>
    <w:rsid w:val="0027608C"/>
    <w:rsid w:val="00277B7C"/>
    <w:rsid w:val="00292DBE"/>
    <w:rsid w:val="002D0C7A"/>
    <w:rsid w:val="002E2504"/>
    <w:rsid w:val="002E4CB7"/>
    <w:rsid w:val="002E7F09"/>
    <w:rsid w:val="002F06CD"/>
    <w:rsid w:val="002F28E1"/>
    <w:rsid w:val="00302FFA"/>
    <w:rsid w:val="00305919"/>
    <w:rsid w:val="00313EB9"/>
    <w:rsid w:val="00315E98"/>
    <w:rsid w:val="003200A9"/>
    <w:rsid w:val="00325D39"/>
    <w:rsid w:val="00326A78"/>
    <w:rsid w:val="00331881"/>
    <w:rsid w:val="003400AE"/>
    <w:rsid w:val="00346C77"/>
    <w:rsid w:val="00346FF3"/>
    <w:rsid w:val="00355FBD"/>
    <w:rsid w:val="00356E82"/>
    <w:rsid w:val="003669A4"/>
    <w:rsid w:val="00374706"/>
    <w:rsid w:val="0037499B"/>
    <w:rsid w:val="00377C4F"/>
    <w:rsid w:val="00380543"/>
    <w:rsid w:val="00392559"/>
    <w:rsid w:val="003932F9"/>
    <w:rsid w:val="003A560A"/>
    <w:rsid w:val="003B0389"/>
    <w:rsid w:val="003B4AB6"/>
    <w:rsid w:val="003C6B85"/>
    <w:rsid w:val="003C7F63"/>
    <w:rsid w:val="003D4D83"/>
    <w:rsid w:val="003F0170"/>
    <w:rsid w:val="003F1DEA"/>
    <w:rsid w:val="003F6A78"/>
    <w:rsid w:val="003F6C73"/>
    <w:rsid w:val="003F6F14"/>
    <w:rsid w:val="00412167"/>
    <w:rsid w:val="004127A5"/>
    <w:rsid w:val="00423A6A"/>
    <w:rsid w:val="004275CE"/>
    <w:rsid w:val="0044599C"/>
    <w:rsid w:val="004623E0"/>
    <w:rsid w:val="00477D54"/>
    <w:rsid w:val="0048067A"/>
    <w:rsid w:val="004875A6"/>
    <w:rsid w:val="00491B91"/>
    <w:rsid w:val="00495372"/>
    <w:rsid w:val="004A1850"/>
    <w:rsid w:val="004B058B"/>
    <w:rsid w:val="004B3B5C"/>
    <w:rsid w:val="004C4B33"/>
    <w:rsid w:val="004C5C18"/>
    <w:rsid w:val="004C5DAD"/>
    <w:rsid w:val="004D0530"/>
    <w:rsid w:val="004E0343"/>
    <w:rsid w:val="004E2844"/>
    <w:rsid w:val="005110CE"/>
    <w:rsid w:val="0051731C"/>
    <w:rsid w:val="00522B0D"/>
    <w:rsid w:val="00526E0D"/>
    <w:rsid w:val="00552AC7"/>
    <w:rsid w:val="00566699"/>
    <w:rsid w:val="00575102"/>
    <w:rsid w:val="005779E1"/>
    <w:rsid w:val="005860F5"/>
    <w:rsid w:val="00587B7C"/>
    <w:rsid w:val="005A79D0"/>
    <w:rsid w:val="005A7EC1"/>
    <w:rsid w:val="005B01B8"/>
    <w:rsid w:val="005B1142"/>
    <w:rsid w:val="005B48ED"/>
    <w:rsid w:val="005B53A5"/>
    <w:rsid w:val="005C1BF7"/>
    <w:rsid w:val="005D0E73"/>
    <w:rsid w:val="006003B9"/>
    <w:rsid w:val="00601CDE"/>
    <w:rsid w:val="00625C45"/>
    <w:rsid w:val="00627F3C"/>
    <w:rsid w:val="00633B3F"/>
    <w:rsid w:val="006421F6"/>
    <w:rsid w:val="00655B7F"/>
    <w:rsid w:val="0066434B"/>
    <w:rsid w:val="00664781"/>
    <w:rsid w:val="00666D22"/>
    <w:rsid w:val="00667A5A"/>
    <w:rsid w:val="00685B78"/>
    <w:rsid w:val="00686B15"/>
    <w:rsid w:val="00693915"/>
    <w:rsid w:val="00693E3F"/>
    <w:rsid w:val="00696131"/>
    <w:rsid w:val="00696DB6"/>
    <w:rsid w:val="006B1114"/>
    <w:rsid w:val="006B24B6"/>
    <w:rsid w:val="006B3F05"/>
    <w:rsid w:val="006B4221"/>
    <w:rsid w:val="006C0922"/>
    <w:rsid w:val="006C2E3F"/>
    <w:rsid w:val="006C6BAC"/>
    <w:rsid w:val="006D692E"/>
    <w:rsid w:val="006E40E0"/>
    <w:rsid w:val="007205F2"/>
    <w:rsid w:val="007228B2"/>
    <w:rsid w:val="00726CB1"/>
    <w:rsid w:val="007403C2"/>
    <w:rsid w:val="007468E8"/>
    <w:rsid w:val="00751644"/>
    <w:rsid w:val="007620ED"/>
    <w:rsid w:val="00771CE8"/>
    <w:rsid w:val="007733E8"/>
    <w:rsid w:val="007740D6"/>
    <w:rsid w:val="00774326"/>
    <w:rsid w:val="00784E3E"/>
    <w:rsid w:val="00786C42"/>
    <w:rsid w:val="00795C04"/>
    <w:rsid w:val="007969C0"/>
    <w:rsid w:val="007973C5"/>
    <w:rsid w:val="007B066F"/>
    <w:rsid w:val="007B07EF"/>
    <w:rsid w:val="007B472A"/>
    <w:rsid w:val="007E5F5A"/>
    <w:rsid w:val="007F68A0"/>
    <w:rsid w:val="00812EA1"/>
    <w:rsid w:val="00820C76"/>
    <w:rsid w:val="00820DA2"/>
    <w:rsid w:val="00820FE3"/>
    <w:rsid w:val="0082107C"/>
    <w:rsid w:val="0082426E"/>
    <w:rsid w:val="008321A8"/>
    <w:rsid w:val="008330CE"/>
    <w:rsid w:val="00833D39"/>
    <w:rsid w:val="00847511"/>
    <w:rsid w:val="00865610"/>
    <w:rsid w:val="0087172C"/>
    <w:rsid w:val="00873F4A"/>
    <w:rsid w:val="008854DF"/>
    <w:rsid w:val="00891773"/>
    <w:rsid w:val="008A0A36"/>
    <w:rsid w:val="008B5547"/>
    <w:rsid w:val="008C50F4"/>
    <w:rsid w:val="008D0518"/>
    <w:rsid w:val="008D19DB"/>
    <w:rsid w:val="008E6636"/>
    <w:rsid w:val="0090326E"/>
    <w:rsid w:val="00903A04"/>
    <w:rsid w:val="009045FE"/>
    <w:rsid w:val="00911A6B"/>
    <w:rsid w:val="0091200A"/>
    <w:rsid w:val="00942E8F"/>
    <w:rsid w:val="00944324"/>
    <w:rsid w:val="00961539"/>
    <w:rsid w:val="00961845"/>
    <w:rsid w:val="00967D76"/>
    <w:rsid w:val="009951B2"/>
    <w:rsid w:val="009A119D"/>
    <w:rsid w:val="009A4A5C"/>
    <w:rsid w:val="009A58FF"/>
    <w:rsid w:val="009A5945"/>
    <w:rsid w:val="009A6FA6"/>
    <w:rsid w:val="009B0745"/>
    <w:rsid w:val="009B629B"/>
    <w:rsid w:val="009C251A"/>
    <w:rsid w:val="009C3508"/>
    <w:rsid w:val="009C382E"/>
    <w:rsid w:val="009C5232"/>
    <w:rsid w:val="009C72E8"/>
    <w:rsid w:val="009E588D"/>
    <w:rsid w:val="009F2F90"/>
    <w:rsid w:val="00A25808"/>
    <w:rsid w:val="00A32862"/>
    <w:rsid w:val="00A3436E"/>
    <w:rsid w:val="00A4486B"/>
    <w:rsid w:val="00A451F1"/>
    <w:rsid w:val="00A46551"/>
    <w:rsid w:val="00A47C82"/>
    <w:rsid w:val="00A50CB3"/>
    <w:rsid w:val="00A53D8C"/>
    <w:rsid w:val="00A54C16"/>
    <w:rsid w:val="00A60C24"/>
    <w:rsid w:val="00A645FB"/>
    <w:rsid w:val="00A754B1"/>
    <w:rsid w:val="00A80F31"/>
    <w:rsid w:val="00A93D89"/>
    <w:rsid w:val="00A96C98"/>
    <w:rsid w:val="00AB1E00"/>
    <w:rsid w:val="00AC4752"/>
    <w:rsid w:val="00AD4398"/>
    <w:rsid w:val="00AD4FAE"/>
    <w:rsid w:val="00AD55BD"/>
    <w:rsid w:val="00AE059D"/>
    <w:rsid w:val="00AE75E4"/>
    <w:rsid w:val="00AF3F82"/>
    <w:rsid w:val="00B0781B"/>
    <w:rsid w:val="00B26B5D"/>
    <w:rsid w:val="00B365E5"/>
    <w:rsid w:val="00B45673"/>
    <w:rsid w:val="00B50223"/>
    <w:rsid w:val="00B50785"/>
    <w:rsid w:val="00B54624"/>
    <w:rsid w:val="00B54DAF"/>
    <w:rsid w:val="00B616D8"/>
    <w:rsid w:val="00B640E3"/>
    <w:rsid w:val="00B65A01"/>
    <w:rsid w:val="00B70733"/>
    <w:rsid w:val="00B71028"/>
    <w:rsid w:val="00B80F5D"/>
    <w:rsid w:val="00B8618D"/>
    <w:rsid w:val="00BA69C0"/>
    <w:rsid w:val="00BB4EE2"/>
    <w:rsid w:val="00BB5EAB"/>
    <w:rsid w:val="00BC3073"/>
    <w:rsid w:val="00BC7333"/>
    <w:rsid w:val="00BD1412"/>
    <w:rsid w:val="00BE2D2D"/>
    <w:rsid w:val="00BF01BA"/>
    <w:rsid w:val="00BF1F2C"/>
    <w:rsid w:val="00C0198A"/>
    <w:rsid w:val="00C01D5D"/>
    <w:rsid w:val="00C10BFE"/>
    <w:rsid w:val="00C121FE"/>
    <w:rsid w:val="00C17664"/>
    <w:rsid w:val="00C247FD"/>
    <w:rsid w:val="00C26C21"/>
    <w:rsid w:val="00C32D93"/>
    <w:rsid w:val="00C37F55"/>
    <w:rsid w:val="00C4295F"/>
    <w:rsid w:val="00C548ED"/>
    <w:rsid w:val="00C71942"/>
    <w:rsid w:val="00C72B6B"/>
    <w:rsid w:val="00C73A68"/>
    <w:rsid w:val="00C84005"/>
    <w:rsid w:val="00C86DC9"/>
    <w:rsid w:val="00C95C09"/>
    <w:rsid w:val="00CB7557"/>
    <w:rsid w:val="00CC4C64"/>
    <w:rsid w:val="00CD475E"/>
    <w:rsid w:val="00CD543A"/>
    <w:rsid w:val="00CD606F"/>
    <w:rsid w:val="00CF74AE"/>
    <w:rsid w:val="00D00257"/>
    <w:rsid w:val="00D01299"/>
    <w:rsid w:val="00D0236A"/>
    <w:rsid w:val="00D0286C"/>
    <w:rsid w:val="00D061CE"/>
    <w:rsid w:val="00D16BF4"/>
    <w:rsid w:val="00D50564"/>
    <w:rsid w:val="00D53937"/>
    <w:rsid w:val="00D53F23"/>
    <w:rsid w:val="00D54845"/>
    <w:rsid w:val="00D70DEB"/>
    <w:rsid w:val="00D825FE"/>
    <w:rsid w:val="00DB78DB"/>
    <w:rsid w:val="00DD0F84"/>
    <w:rsid w:val="00DD25F9"/>
    <w:rsid w:val="00DD6527"/>
    <w:rsid w:val="00DE14A4"/>
    <w:rsid w:val="00DE2B90"/>
    <w:rsid w:val="00DF130F"/>
    <w:rsid w:val="00DF565E"/>
    <w:rsid w:val="00DF775B"/>
    <w:rsid w:val="00E050A4"/>
    <w:rsid w:val="00E05112"/>
    <w:rsid w:val="00E1415F"/>
    <w:rsid w:val="00E16403"/>
    <w:rsid w:val="00E21152"/>
    <w:rsid w:val="00E244B2"/>
    <w:rsid w:val="00E24ED8"/>
    <w:rsid w:val="00E2518D"/>
    <w:rsid w:val="00E26CC2"/>
    <w:rsid w:val="00E2744C"/>
    <w:rsid w:val="00E346E1"/>
    <w:rsid w:val="00E50416"/>
    <w:rsid w:val="00E60D19"/>
    <w:rsid w:val="00E75AA4"/>
    <w:rsid w:val="00E7797B"/>
    <w:rsid w:val="00E9075F"/>
    <w:rsid w:val="00EA292C"/>
    <w:rsid w:val="00ED2EAF"/>
    <w:rsid w:val="00EE063A"/>
    <w:rsid w:val="00EE0D66"/>
    <w:rsid w:val="00EE534C"/>
    <w:rsid w:val="00EE6850"/>
    <w:rsid w:val="00EF00B4"/>
    <w:rsid w:val="00F00C97"/>
    <w:rsid w:val="00F028D3"/>
    <w:rsid w:val="00F1172E"/>
    <w:rsid w:val="00F17B1E"/>
    <w:rsid w:val="00F2241B"/>
    <w:rsid w:val="00F260FA"/>
    <w:rsid w:val="00F26396"/>
    <w:rsid w:val="00F317A9"/>
    <w:rsid w:val="00F4179F"/>
    <w:rsid w:val="00F43DAB"/>
    <w:rsid w:val="00F535F0"/>
    <w:rsid w:val="00F62D93"/>
    <w:rsid w:val="00F7146C"/>
    <w:rsid w:val="00F75518"/>
    <w:rsid w:val="00F7644F"/>
    <w:rsid w:val="00F81F08"/>
    <w:rsid w:val="00F82D94"/>
    <w:rsid w:val="00F87A65"/>
    <w:rsid w:val="00F95D6E"/>
    <w:rsid w:val="00F96C20"/>
    <w:rsid w:val="00FA2997"/>
    <w:rsid w:val="00FA5471"/>
    <w:rsid w:val="00FA60B3"/>
    <w:rsid w:val="00FB5A36"/>
    <w:rsid w:val="00FB6E6E"/>
    <w:rsid w:val="00FB7D65"/>
    <w:rsid w:val="00FC4484"/>
    <w:rsid w:val="00FD0747"/>
    <w:rsid w:val="00FD1A6D"/>
    <w:rsid w:val="00FD1E5D"/>
    <w:rsid w:val="00FE16D5"/>
    <w:rsid w:val="00FE34C2"/>
    <w:rsid w:val="00FE62EB"/>
    <w:rsid w:val="00FF33AC"/>
    <w:rsid w:val="09F6149B"/>
    <w:rsid w:val="0B016BFE"/>
    <w:rsid w:val="0B6B051B"/>
    <w:rsid w:val="15A6634F"/>
    <w:rsid w:val="1A2B77F4"/>
    <w:rsid w:val="1FCD30FB"/>
    <w:rsid w:val="2A9A62D0"/>
    <w:rsid w:val="412E4375"/>
    <w:rsid w:val="68126ECA"/>
    <w:rsid w:val="69D56401"/>
    <w:rsid w:val="6A01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1714</Words>
  <Characters>1778</Characters>
  <Lines>12</Lines>
  <Paragraphs>3</Paragraphs>
  <TotalTime>737</TotalTime>
  <ScaleCrop>false</ScaleCrop>
  <LinksUpToDate>false</LinksUpToDate>
  <CharactersWithSpaces>1785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2022-10-10T07:24:00Z</dcterms:created>
  <dc:creator>Yeting Shen</dc:creator>
  <cp:lastModifiedBy>胡蓉</cp:lastModifiedBy>
  <cp:lastPrinted>2022-07-15T03:02:00Z</cp:lastPrinted>
  <dcterms:modified xsi:type="dcterms:W3CDTF">2023-01-16T03:39:44Z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C75F5BFA87FB4EA4995B0A27F564D6C8</vt:lpwstr>
  </property>
</Properties>
</file>