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中国马术协会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  <w:t>“2023年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全国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  <w:t>青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少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  <w:t>年马术训练营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第二期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eastAsia="zh-CN"/>
        </w:rPr>
        <w:t>）”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</w:rPr>
        <w:t>申办</w:t>
      </w:r>
      <w:r>
        <w:rPr>
          <w:rFonts w:hint="eastAsia" w:asciiTheme="majorEastAsia" w:hAnsiTheme="majorEastAsia" w:eastAsiaTheme="majorEastAsia" w:cstheme="majorEastAsia"/>
          <w:b/>
          <w:spacing w:val="20"/>
          <w:sz w:val="36"/>
          <w:szCs w:val="36"/>
          <w:lang w:val="en-US" w:eastAsia="zh-CN"/>
        </w:rPr>
        <w:t>指南</w:t>
      </w:r>
    </w:p>
    <w:p>
      <w:pPr>
        <w:jc w:val="center"/>
        <w:rPr>
          <w:rFonts w:hint="eastAsia" w:ascii="华文中宋" w:hAnsi="华文中宋" w:eastAsia="华文中宋"/>
          <w:b/>
          <w:spacing w:val="20"/>
          <w:sz w:val="52"/>
          <w:szCs w:val="5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为进一步做好马术后备人才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的基础性训练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强化和提高青少年骑手国家意识和基本的技能水平，充分利用假期组织青少年马术基础强化训练营。现公开招选中国马术协会“2023年全国青少年马术训练营（第二期）”的承办单位。</w:t>
      </w:r>
    </w:p>
    <w:p>
      <w:pPr>
        <w:numPr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一、训练营概况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组织训练营学员进行爱国主义教育、组织训练营学员及学员教练进行盛装舞步基础教学、讲解舞步通级考核、邀请裁判考官讲授盛装舞步动作及裁判评分要点、中三级通级考核要点、组织场对抗赛。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right="0" w:rightChars="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二、申办单位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中马协注册俱乐部及活动承办主体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三、申办条件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活动举办地应当至少符合下列条件：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（一）拥有承接训练活动规模相匹配的健全的组织机构、管理人员和训练赛事组织执行的辅助人员，拥有三年以上的训练和赛事活动组织经验。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（二）拥有与活动规模相匹配的训练及比赛场地(包含1块室内场,尺寸不小于40M*60M; 2块室外场)、马厩（35间）及其他配套设施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；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（三）可提供的住宿不少于35个标间；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（四）可提供1间会议室和2间教室，教室须配备多媒体装置包含LED屏幕或电脑及投影设备等。</w:t>
      </w:r>
    </w:p>
    <w:p>
      <w:pPr>
        <w:keepNext w:val="0"/>
        <w:keepLines w:val="0"/>
        <w:widowControl/>
        <w:suppressLineNumbers w:val="0"/>
        <w:jc w:val="left"/>
        <w:rPr>
          <w:b w:val="0"/>
          <w:bCs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1"/>
          <w:szCs w:val="31"/>
          <w:lang w:val="en-US" w:eastAsia="zh-CN" w:bidi="ar"/>
        </w:rPr>
        <w:t xml:space="preserve">四、申办流程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（一）下载附件申办表，填写并盖章后将电子版发送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至邮箱：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instrText xml:space="preserve"> HYPERLINK "mailto:chinese_cea@163.com" </w:instrTex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fldChar w:fldCharType="separate"/>
      </w:r>
      <w:r>
        <w:rPr>
          <w:rStyle w:val="5"/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chinese_cea@163.com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纸质版邮寄至：北京市东城区天坛东路 74 号天坛体育文化中心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508室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中国马术协会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孟晓星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电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话：010-871818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58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（二）申办截止日期2023年12月12日；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（三）中马协根据申办材料进行评选。如需要，中马协将选派技术代表进行实地考察，确认后签署合作协议；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（四）活动举办后，申办单位提交书面（包含图文）活动报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告和经费使用说明。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五、训练营经费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训练营经费由中马协按青少年训练营经费相应标准拨付，不足部分由承办单位承担。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 w:bidi="ar"/>
        </w:rPr>
        <w:t>六、以上解释权归中国马术协会。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28EC"/>
    <w:rsid w:val="00714BDB"/>
    <w:rsid w:val="04F95927"/>
    <w:rsid w:val="0B610915"/>
    <w:rsid w:val="0F325A4B"/>
    <w:rsid w:val="0FA01D88"/>
    <w:rsid w:val="100F0D25"/>
    <w:rsid w:val="1B387C69"/>
    <w:rsid w:val="1CDC3BF1"/>
    <w:rsid w:val="20C9598F"/>
    <w:rsid w:val="21F809C3"/>
    <w:rsid w:val="28A70592"/>
    <w:rsid w:val="30467789"/>
    <w:rsid w:val="305D331B"/>
    <w:rsid w:val="36F32CBE"/>
    <w:rsid w:val="3F2A63C6"/>
    <w:rsid w:val="42DC4293"/>
    <w:rsid w:val="45BC5167"/>
    <w:rsid w:val="5440611B"/>
    <w:rsid w:val="556452D8"/>
    <w:rsid w:val="63C843A1"/>
    <w:rsid w:val="67006E38"/>
    <w:rsid w:val="6FF55330"/>
    <w:rsid w:val="798C0AA7"/>
    <w:rsid w:val="7E4C28EC"/>
    <w:rsid w:val="7EED1BC8"/>
    <w:rsid w:val="7F1B7DC1"/>
    <w:rsid w:val="7F3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710</Characters>
  <Lines>0</Lines>
  <Paragraphs>0</Paragraphs>
  <TotalTime>15</TotalTime>
  <ScaleCrop>false</ScaleCrop>
  <LinksUpToDate>false</LinksUpToDate>
  <CharactersWithSpaces>719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2023-08-10T02:53:00Z</dcterms:created>
  <dc:creator>中马协媒信部孟晓星</dc:creator>
  <cp:lastModifiedBy>中马协媒信部孟晓星</cp:lastModifiedBy>
  <cp:lastPrinted>2023-12-08T03:00:16Z</cp:lastPrinted>
  <dcterms:modified xsi:type="dcterms:W3CDTF">2023-12-08T06:14:37Z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