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浙江宁波站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承办单位 </w:t>
      </w:r>
    </w:p>
    <w:p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宁波骑际企业管理咨询有限公司</w:t>
      </w:r>
    </w:p>
    <w:p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2024 年 3 月 30 日-2024 年 3 月 31 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宁波骑际马术俱乐部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个人赛采用F级积分标准；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个人赛采用G级积分标准；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个人赛采用H级积分标准；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个人赛采用I级积分标准；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（详见《马术运动员技术等级标准》）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年1月1日年至201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每匹参与场地障碍110cm挑战赛的马匹可最多可由2名骑手骑乘参与该级别比赛。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每匹参与场地障碍90cm超越赛的马匹可最多由2名骑手骑乘参与该级别比赛。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需符合要求，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（三）参赛选手须完成中国马术协会202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CEA中三级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（五）各参赛选手自带马匹或租用承办单位马匹均可以参赛，马龄须达到7岁(201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（六）参赛马匹赴赛区前须办理相关检疫手续，并由所在地、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详细日程待报名结束后确定。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sz w:val="30"/>
        </w:rPr>
        <w:t>如果第一名的运动员出现罚分相同，则进行争时附加赛，附加赛罚分少者，名次列前</w:t>
      </w:r>
      <w:r>
        <w:rPr>
          <w:rFonts w:hint="eastAsia" w:ascii="仿宋_GB2312" w:eastAsia="仿宋_GB2312"/>
          <w:sz w:val="30"/>
          <w:lang w:eastAsia="zh-CN"/>
        </w:rPr>
        <w:t>。</w:t>
      </w:r>
      <w:r>
        <w:rPr>
          <w:rFonts w:hint="eastAsia" w:ascii="仿宋_GB2312" w:eastAsia="仿宋_GB2312"/>
          <w:sz w:val="30"/>
        </w:rPr>
        <w:t>若附加赛罚分相同，则附加赛用时少者，名次列前。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</w:t>
      </w:r>
      <w:r>
        <w:rPr>
          <w:rFonts w:hint="eastAsia" w:ascii="仿宋_GB2312" w:eastAsia="仿宋_GB2312"/>
          <w:sz w:val="30"/>
          <w:highlight w:val="none"/>
        </w:rPr>
        <w:t>如果第一名的运动员出现</w:t>
      </w:r>
      <w:r>
        <w:rPr>
          <w:rFonts w:hint="eastAsia" w:ascii="仿宋_GB2312" w:eastAsia="仿宋_GB2312"/>
          <w:sz w:val="30"/>
          <w:highlight w:val="none"/>
          <w:lang w:val="en-US" w:eastAsia="zh-CN"/>
        </w:rPr>
        <w:t>总</w:t>
      </w:r>
      <w:r>
        <w:rPr>
          <w:rFonts w:hint="eastAsia" w:ascii="仿宋_GB2312" w:eastAsia="仿宋_GB2312"/>
          <w:sz w:val="30"/>
          <w:highlight w:val="none"/>
        </w:rPr>
        <w:t>罚分</w:t>
      </w:r>
      <w:r>
        <w:rPr>
          <w:rFonts w:hint="eastAsia" w:ascii="仿宋_GB2312" w:eastAsia="仿宋_GB2312"/>
          <w:sz w:val="30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第二轮用时</w:t>
      </w:r>
      <w:r>
        <w:rPr>
          <w:rFonts w:hint="eastAsia" w:ascii="仿宋_GB2312" w:eastAsia="仿宋_GB2312"/>
          <w:sz w:val="30"/>
          <w:highlight w:val="none"/>
        </w:rPr>
        <w:t>相同，则进行争时附加赛</w:t>
      </w:r>
      <w:r>
        <w:rPr>
          <w:rFonts w:hint="eastAsia" w:ascii="仿宋_GB2312" w:eastAsia="仿宋_GB2312"/>
          <w:sz w:val="30"/>
          <w:highlight w:val="none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附加赛罚分少者，名次列前</w:t>
      </w:r>
      <w:r>
        <w:rPr>
          <w:rFonts w:hint="eastAsia" w:ascii="仿宋_GB2312" w:eastAsia="仿宋_GB2312"/>
          <w:sz w:val="30"/>
          <w:highlight w:val="none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若附加赛罚分相同，则附加赛用时少者，名次列前。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场地障碍60cm希望赛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为一轮赛（单边贴时）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</w:rPr>
        <w:t>出场顺序按赛前抽签决定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比赛设立允许时间，超过允许时间产生罚分。</w:t>
      </w:r>
      <w:r>
        <w:rPr>
          <w:rFonts w:hint="eastAsia" w:ascii="仿宋" w:hAnsi="仿宋" w:eastAsia="仿宋" w:cs="仿宋"/>
          <w:kern w:val="0"/>
          <w:sz w:val="30"/>
          <w:szCs w:val="30"/>
        </w:rPr>
        <w:t>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</w:t>
      </w:r>
      <w:r>
        <w:rPr>
          <w:rFonts w:hint="eastAsia" w:ascii="仿宋" w:hAnsi="仿宋" w:eastAsia="仿宋" w:cs="仿宋"/>
          <w:kern w:val="0"/>
          <w:sz w:val="30"/>
          <w:szCs w:val="30"/>
        </w:rPr>
        <w:t>根据国际马联竞赛规则处罚A表进行评判，以罚分之和排列名次。若出现罚分相同，则比赛用时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更</w:t>
      </w:r>
      <w:r>
        <w:rPr>
          <w:rFonts w:hint="eastAsia" w:ascii="仿宋" w:hAnsi="仿宋" w:eastAsia="仿宋" w:cs="仿宋"/>
          <w:kern w:val="0"/>
          <w:sz w:val="30"/>
          <w:szCs w:val="30"/>
        </w:rPr>
        <w:t>接近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且贴近</w:t>
      </w:r>
      <w:r>
        <w:rPr>
          <w:rFonts w:hint="eastAsia" w:ascii="仿宋" w:hAnsi="仿宋" w:eastAsia="仿宋" w:cs="仿宋"/>
          <w:kern w:val="0"/>
          <w:sz w:val="30"/>
          <w:szCs w:val="30"/>
        </w:rPr>
        <w:t>允许时间者名次列前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如果第一名的运动员出现罚分</w:t>
      </w:r>
      <w:r>
        <w:rPr>
          <w:rFonts w:hint="eastAsia" w:ascii="仿宋_GB2312" w:eastAsia="仿宋_GB2312"/>
          <w:sz w:val="30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用时</w:t>
      </w:r>
      <w:r>
        <w:rPr>
          <w:rFonts w:hint="eastAsia" w:ascii="仿宋_GB2312" w:eastAsia="仿宋_GB2312"/>
          <w:sz w:val="30"/>
          <w:highlight w:val="none"/>
          <w:lang w:val="en-US" w:eastAsia="zh-CN"/>
        </w:rPr>
        <w:t>都</w:t>
      </w:r>
      <w:r>
        <w:rPr>
          <w:rFonts w:hint="eastAsia" w:ascii="仿宋_GB2312" w:eastAsia="仿宋_GB2312"/>
          <w:sz w:val="30"/>
          <w:highlight w:val="none"/>
        </w:rPr>
        <w:t>相同，则进行</w:t>
      </w:r>
      <w:r>
        <w:rPr>
          <w:rFonts w:hint="eastAsia" w:ascii="仿宋_GB2312" w:eastAsia="仿宋_GB2312"/>
          <w:sz w:val="30"/>
          <w:highlight w:val="none"/>
          <w:lang w:val="en-US" w:eastAsia="zh-CN"/>
        </w:rPr>
        <w:t>贴</w:t>
      </w:r>
      <w:r>
        <w:rPr>
          <w:rFonts w:hint="eastAsia" w:ascii="仿宋_GB2312" w:eastAsia="仿宋_GB2312"/>
          <w:sz w:val="30"/>
          <w:highlight w:val="none"/>
        </w:rPr>
        <w:t>时附加赛</w:t>
      </w:r>
      <w:r>
        <w:rPr>
          <w:rFonts w:hint="eastAsia" w:ascii="仿宋_GB2312" w:eastAsia="仿宋_GB2312"/>
          <w:sz w:val="30"/>
          <w:highlight w:val="none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附加赛罚分少者，名次列前</w:t>
      </w:r>
      <w:r>
        <w:rPr>
          <w:rFonts w:hint="eastAsia" w:ascii="仿宋_GB2312" w:eastAsia="仿宋_GB2312"/>
          <w:sz w:val="30"/>
          <w:highlight w:val="none"/>
          <w:lang w:eastAsia="zh-CN"/>
        </w:rPr>
        <w:t>。</w:t>
      </w:r>
      <w:r>
        <w:rPr>
          <w:rFonts w:hint="eastAsia" w:ascii="仿宋_GB2312" w:eastAsia="仿宋_GB2312"/>
          <w:sz w:val="30"/>
          <w:highlight w:val="none"/>
        </w:rPr>
        <w:t>若附加赛罚分相同，则附加赛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用时接近允许时间者</w:t>
      </w:r>
      <w:r>
        <w:rPr>
          <w:rFonts w:hint="eastAsia" w:ascii="仿宋_GB2312" w:eastAsia="仿宋_GB2312"/>
          <w:sz w:val="30"/>
          <w:highlight w:val="none"/>
        </w:rPr>
        <w:t>，名次列前。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场地障碍30cm新星赛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一轮赛（双边贴时）。出场顺序按赛前抽签决定。障碍高度为30cm，障碍数量共8-10道，行进速度每分钟300米。比赛设立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时间和限制时间，限制时间为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时间的两倍，超出限制时间的骑手将被淘汰。每打落一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道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障碍罚时2秒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第一次不服从罚时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秒，如伴有碰落障碍或使障碍移动，则罚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秒+6秒）。第二次不服从骑手淘汰。当行进时间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少于最佳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时间时，比赛用时为行进时间减去罚时后的时间。当行进时间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超过最佳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时间时，比赛用时为行进时间加上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罚时后的时间。最终成绩按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比赛用时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与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时间的差值从小到大排列。差值小者，名次列前。如果差值相同，则名次并列。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</w:rPr>
        <w:t>，则该组别骑手的成绩计入同级别U14组别进行排名。实际参赛人马组合9对及以上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则</w:t>
      </w:r>
      <w:r>
        <w:rPr>
          <w:rFonts w:hint="eastAsia" w:ascii="仿宋" w:hAnsi="仿宋" w:eastAsia="仿宋" w:cs="仿宋"/>
          <w:kern w:val="0"/>
          <w:sz w:val="30"/>
          <w:szCs w:val="30"/>
        </w:rPr>
        <w:t>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不足9对则实际获得有效成绩的骑手获得获奖证书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领奖。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团体赛不用单独报名，不收取费用。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3位骑手组成一个团体、不分年龄组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如一名骑手骑两匹马参加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同一级别比赛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，则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取其中最好成绩的人马组合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该级别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团体赛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kern w:val="0"/>
          <w:sz w:val="30"/>
          <w:szCs w:val="30"/>
        </w:rPr>
        <w:t>为准。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</w:rPr>
        <w:t>未尽事宜,另行通知。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0F375"/>
    <w:multiLevelType w:val="singleLevel"/>
    <w:tmpl w:val="FCD0F3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6277B8D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947D89"/>
    <w:rsid w:val="0FD3668F"/>
    <w:rsid w:val="116577BB"/>
    <w:rsid w:val="11A100AB"/>
    <w:rsid w:val="11DD78F8"/>
    <w:rsid w:val="12415B32"/>
    <w:rsid w:val="13702B73"/>
    <w:rsid w:val="140C2170"/>
    <w:rsid w:val="14BE346A"/>
    <w:rsid w:val="156F29B6"/>
    <w:rsid w:val="15CF55E7"/>
    <w:rsid w:val="166F28BA"/>
    <w:rsid w:val="16B25250"/>
    <w:rsid w:val="16EA2C3C"/>
    <w:rsid w:val="17783DA4"/>
    <w:rsid w:val="17F041A2"/>
    <w:rsid w:val="187C6852"/>
    <w:rsid w:val="18C164EC"/>
    <w:rsid w:val="1B355CFE"/>
    <w:rsid w:val="1B6805D3"/>
    <w:rsid w:val="1C227F53"/>
    <w:rsid w:val="1D4B3D09"/>
    <w:rsid w:val="1D9E5FD3"/>
    <w:rsid w:val="1DB418AE"/>
    <w:rsid w:val="1DCC4C5D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994521"/>
    <w:rsid w:val="362A49AB"/>
    <w:rsid w:val="36945C64"/>
    <w:rsid w:val="36A007CA"/>
    <w:rsid w:val="37B61FD2"/>
    <w:rsid w:val="3881718E"/>
    <w:rsid w:val="390F1C37"/>
    <w:rsid w:val="3AA12D62"/>
    <w:rsid w:val="3AE87E79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1055DF9"/>
    <w:rsid w:val="41B415CD"/>
    <w:rsid w:val="433A6B1D"/>
    <w:rsid w:val="43D16CA8"/>
    <w:rsid w:val="44407101"/>
    <w:rsid w:val="448434D9"/>
    <w:rsid w:val="448C3C95"/>
    <w:rsid w:val="45692429"/>
    <w:rsid w:val="461E7DF4"/>
    <w:rsid w:val="46B1432D"/>
    <w:rsid w:val="46B812BD"/>
    <w:rsid w:val="4779309D"/>
    <w:rsid w:val="47BB36B5"/>
    <w:rsid w:val="47D76015"/>
    <w:rsid w:val="481B139D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9021B1"/>
    <w:rsid w:val="56AE5057"/>
    <w:rsid w:val="56BF3430"/>
    <w:rsid w:val="57016C0B"/>
    <w:rsid w:val="570F757A"/>
    <w:rsid w:val="57386B82"/>
    <w:rsid w:val="573C5E95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F3B6F72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F1D8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7F19A7"/>
    <w:rsid w:val="6A907C18"/>
    <w:rsid w:val="6BF15048"/>
    <w:rsid w:val="6C186A79"/>
    <w:rsid w:val="6C412689"/>
    <w:rsid w:val="6C845EBC"/>
    <w:rsid w:val="6DDCD22F"/>
    <w:rsid w:val="6DE76703"/>
    <w:rsid w:val="6E3B6A4F"/>
    <w:rsid w:val="6E6D47E6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B03CF2"/>
    <w:rsid w:val="74B121F8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9330A4E"/>
    <w:rsid w:val="79711576"/>
    <w:rsid w:val="79785950"/>
    <w:rsid w:val="79D73ACF"/>
    <w:rsid w:val="7AEF30FD"/>
    <w:rsid w:val="7B0528FD"/>
    <w:rsid w:val="7B3179EF"/>
    <w:rsid w:val="7BE10C35"/>
    <w:rsid w:val="7BE611F2"/>
    <w:rsid w:val="7BFF8698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960E6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3414</Words>
  <Characters>3618</Characters>
  <Lines>26</Lines>
  <Paragraphs>7</Paragraphs>
  <TotalTime>0</TotalTime>
  <ScaleCrop>false</ScaleCrop>
  <LinksUpToDate>false</LinksUpToDate>
  <CharactersWithSpaces>3643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2019-03-28T18:24:00Z</dcterms:created>
  <dc:creator>office365</dc:creator>
  <cp:lastModifiedBy>孟璐瑶</cp:lastModifiedBy>
  <cp:lastPrinted>2023-03-07T10:18:00Z</cp:lastPrinted>
  <dcterms:modified xsi:type="dcterms:W3CDTF">2024-03-08T09:48:31Z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0DC010A37A935FB16F6EEA650EEEC83B_43</vt:lpwstr>
  </property>
</Properties>
</file>