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BBE3B" w14:textId="405C6FFD" w:rsidR="00F50178" w:rsidRDefault="001E7B1D" w:rsidP="001E7B1D">
      <w:pPr>
        <w:pStyle w:val="a4"/>
        <w:ind w:left="0" w:right="88"/>
      </w:pPr>
      <w:r>
        <w:rPr>
          <w:rFonts w:hint="eastAsia"/>
          <w:color w:val="464646"/>
          <w:w w:val="95"/>
        </w:rPr>
        <w:t>2</w:t>
      </w:r>
      <w:r>
        <w:rPr>
          <w:color w:val="464646"/>
          <w:w w:val="95"/>
        </w:rPr>
        <w:t>02</w:t>
      </w:r>
      <w:r w:rsidR="003F7351">
        <w:rPr>
          <w:color w:val="464646"/>
          <w:w w:val="95"/>
        </w:rPr>
        <w:t>4</w:t>
      </w:r>
      <w:r>
        <w:rPr>
          <w:rFonts w:hint="eastAsia"/>
          <w:color w:val="464646"/>
          <w:w w:val="95"/>
        </w:rPr>
        <w:t>年</w:t>
      </w:r>
      <w:r>
        <w:rPr>
          <w:color w:val="464646"/>
          <w:w w:val="95"/>
        </w:rPr>
        <w:t>中国</w:t>
      </w:r>
      <w:r w:rsidR="003F7351">
        <w:rPr>
          <w:rFonts w:hint="eastAsia"/>
          <w:color w:val="464646"/>
          <w:w w:val="95"/>
        </w:rPr>
        <w:t>速度赛马系列赛办赛指南</w:t>
      </w:r>
    </w:p>
    <w:p w14:paraId="2CF99A7A" w14:textId="77777777" w:rsidR="00F50178" w:rsidRPr="003F7351" w:rsidRDefault="00F50178" w:rsidP="002E6F24">
      <w:pPr>
        <w:pStyle w:val="a3"/>
        <w:snapToGrid w:val="0"/>
        <w:ind w:left="0" w:firstLine="0"/>
        <w:rPr>
          <w:sz w:val="38"/>
        </w:rPr>
      </w:pPr>
    </w:p>
    <w:p w14:paraId="7EA81834" w14:textId="576B8B9F" w:rsidR="00F50178" w:rsidRDefault="00155D6E" w:rsidP="002E6F24">
      <w:pPr>
        <w:pStyle w:val="1"/>
        <w:snapToGrid w:val="0"/>
        <w:spacing w:line="300" w:lineRule="auto"/>
      </w:pPr>
      <w:r>
        <w:rPr>
          <w:rFonts w:hint="eastAsia"/>
          <w:w w:val="95"/>
        </w:rPr>
        <w:t>一</w:t>
      </w:r>
      <w:r>
        <w:rPr>
          <w:w w:val="95"/>
        </w:rPr>
        <w:t>、承</w:t>
      </w:r>
      <w:r>
        <w:rPr>
          <w:spacing w:val="-4"/>
          <w:w w:val="95"/>
        </w:rPr>
        <w:t>办</w:t>
      </w:r>
      <w:r w:rsidR="00895102">
        <w:rPr>
          <w:rFonts w:hint="eastAsia"/>
          <w:spacing w:val="-4"/>
          <w:w w:val="95"/>
        </w:rPr>
        <w:t>条件</w:t>
      </w:r>
    </w:p>
    <w:p w14:paraId="11B57396" w14:textId="5CB6E0F4" w:rsidR="00F50178" w:rsidRPr="00E05793" w:rsidRDefault="00057005" w:rsidP="00501E39">
      <w:pPr>
        <w:pStyle w:val="a3"/>
        <w:numPr>
          <w:ilvl w:val="0"/>
          <w:numId w:val="5"/>
        </w:numPr>
        <w:snapToGrid w:val="0"/>
        <w:spacing w:line="300" w:lineRule="auto"/>
        <w:ind w:right="405"/>
        <w:jc w:val="both"/>
        <w:rPr>
          <w:w w:val="95"/>
        </w:rPr>
      </w:pPr>
      <w:r>
        <w:rPr>
          <w:rFonts w:hint="eastAsia"/>
          <w:w w:val="95"/>
        </w:rPr>
        <w:t>意向承办</w:t>
      </w:r>
      <w:r>
        <w:rPr>
          <w:w w:val="95"/>
        </w:rPr>
        <w:t>赛事</w:t>
      </w:r>
      <w:r>
        <w:rPr>
          <w:rFonts w:hint="eastAsia"/>
          <w:w w:val="95"/>
        </w:rPr>
        <w:t>的单位</w:t>
      </w:r>
      <w:r>
        <w:rPr>
          <w:w w:val="95"/>
        </w:rPr>
        <w:t>应当至少符合下列条</w:t>
      </w:r>
      <w:r w:rsidRPr="00E05793">
        <w:rPr>
          <w:w w:val="95"/>
        </w:rPr>
        <w:t>件</w:t>
      </w:r>
      <w:r w:rsidR="00501E39">
        <w:rPr>
          <w:rFonts w:hint="eastAsia"/>
          <w:w w:val="95"/>
        </w:rPr>
        <w:t>：</w:t>
      </w:r>
    </w:p>
    <w:p w14:paraId="791FFC28" w14:textId="414569CA" w:rsidR="00F50178" w:rsidRDefault="00501E39" w:rsidP="00501E39">
      <w:pPr>
        <w:pStyle w:val="a5"/>
        <w:tabs>
          <w:tab w:val="left" w:pos="1400"/>
        </w:tabs>
        <w:snapToGrid w:val="0"/>
        <w:spacing w:before="0" w:line="300" w:lineRule="auto"/>
        <w:ind w:left="600" w:right="417" w:firstLine="0"/>
        <w:rPr>
          <w:sz w:val="32"/>
        </w:rPr>
      </w:pPr>
      <w:r>
        <w:rPr>
          <w:rFonts w:hint="eastAsia"/>
          <w:spacing w:val="-1"/>
          <w:w w:val="99"/>
          <w:sz w:val="32"/>
        </w:rPr>
        <w:t>1.</w:t>
      </w:r>
      <w:r>
        <w:rPr>
          <w:spacing w:val="-1"/>
          <w:w w:val="99"/>
          <w:sz w:val="32"/>
        </w:rPr>
        <w:t>拥有与赛事规模相匹配的</w:t>
      </w:r>
      <w:r w:rsidR="00F52C3C">
        <w:rPr>
          <w:rFonts w:hint="eastAsia"/>
          <w:spacing w:val="-1"/>
          <w:w w:val="99"/>
          <w:sz w:val="32"/>
        </w:rPr>
        <w:t>符合中国速度赛马技术标准的</w:t>
      </w:r>
      <w:r>
        <w:rPr>
          <w:spacing w:val="-1"/>
          <w:w w:val="99"/>
          <w:sz w:val="32"/>
        </w:rPr>
        <w:t>比赛场地、马房及配套设施</w:t>
      </w:r>
      <w:r w:rsidR="00E05793">
        <w:rPr>
          <w:rFonts w:hint="eastAsia"/>
          <w:spacing w:val="-1"/>
          <w:w w:val="99"/>
          <w:sz w:val="32"/>
        </w:rPr>
        <w:t>；</w:t>
      </w:r>
    </w:p>
    <w:p w14:paraId="5B199359" w14:textId="6BBF1DEE" w:rsidR="00F50178" w:rsidRDefault="00501E39" w:rsidP="00501E39">
      <w:pPr>
        <w:pStyle w:val="a5"/>
        <w:tabs>
          <w:tab w:val="left" w:pos="1400"/>
        </w:tabs>
        <w:snapToGrid w:val="0"/>
        <w:spacing w:before="0" w:line="300" w:lineRule="auto"/>
        <w:ind w:left="600" w:right="420" w:firstLine="0"/>
        <w:rPr>
          <w:w w:val="99"/>
          <w:sz w:val="32"/>
        </w:rPr>
      </w:pPr>
      <w:r>
        <w:rPr>
          <w:rFonts w:hint="eastAsia"/>
          <w:spacing w:val="-2"/>
          <w:w w:val="99"/>
          <w:sz w:val="32"/>
        </w:rPr>
        <w:t>2.</w:t>
      </w:r>
      <w:r>
        <w:rPr>
          <w:spacing w:val="-2"/>
          <w:w w:val="99"/>
          <w:sz w:val="32"/>
        </w:rPr>
        <w:t>拥有与赛事的规模相匹配的健全的组织机构、管理</w:t>
      </w:r>
      <w:r>
        <w:rPr>
          <w:w w:val="99"/>
          <w:sz w:val="32"/>
        </w:rPr>
        <w:t>人员和竞赛组织专业技术人员</w:t>
      </w:r>
      <w:r w:rsidR="00E05793">
        <w:rPr>
          <w:rFonts w:hint="eastAsia"/>
          <w:w w:val="99"/>
          <w:sz w:val="32"/>
        </w:rPr>
        <w:t>；</w:t>
      </w:r>
    </w:p>
    <w:p w14:paraId="7F36B13E" w14:textId="0D58B6FE" w:rsidR="00F50178" w:rsidRDefault="00501E39" w:rsidP="00501E39">
      <w:pPr>
        <w:pStyle w:val="a5"/>
        <w:tabs>
          <w:tab w:val="left" w:pos="1400"/>
        </w:tabs>
        <w:snapToGrid w:val="0"/>
        <w:spacing w:before="0" w:line="300" w:lineRule="auto"/>
        <w:ind w:left="600" w:right="420" w:firstLine="0"/>
        <w:rPr>
          <w:spacing w:val="-10"/>
          <w:w w:val="95"/>
          <w:sz w:val="32"/>
        </w:rPr>
      </w:pPr>
      <w:r>
        <w:rPr>
          <w:rFonts w:hint="eastAsia"/>
          <w:w w:val="99"/>
          <w:sz w:val="32"/>
        </w:rPr>
        <w:t>3.</w:t>
      </w:r>
      <w:r w:rsidRPr="00501E39">
        <w:rPr>
          <w:w w:val="95"/>
          <w:sz w:val="32"/>
        </w:rPr>
        <w:t>拥有与赛事规模相适应的组织经费</w:t>
      </w:r>
      <w:r w:rsidR="00E05793" w:rsidRPr="00501E39">
        <w:rPr>
          <w:rFonts w:hint="eastAsia"/>
          <w:spacing w:val="-10"/>
          <w:w w:val="95"/>
          <w:sz w:val="32"/>
        </w:rPr>
        <w:t>；</w:t>
      </w:r>
      <w:r>
        <w:rPr>
          <w:rFonts w:hint="eastAsia"/>
          <w:spacing w:val="-10"/>
          <w:w w:val="95"/>
          <w:sz w:val="32"/>
        </w:rPr>
        <w:t>、</w:t>
      </w:r>
    </w:p>
    <w:p w14:paraId="703A97A6" w14:textId="179BD5D8" w:rsidR="00F50178" w:rsidRDefault="00501E39" w:rsidP="00501E39">
      <w:pPr>
        <w:pStyle w:val="a5"/>
        <w:tabs>
          <w:tab w:val="left" w:pos="1400"/>
        </w:tabs>
        <w:snapToGrid w:val="0"/>
        <w:spacing w:before="0" w:line="300" w:lineRule="auto"/>
        <w:ind w:left="600" w:right="420" w:firstLine="0"/>
        <w:rPr>
          <w:spacing w:val="-5"/>
          <w:w w:val="95"/>
          <w:sz w:val="32"/>
        </w:rPr>
      </w:pPr>
      <w:r>
        <w:rPr>
          <w:rFonts w:hint="eastAsia"/>
          <w:spacing w:val="-10"/>
          <w:w w:val="95"/>
          <w:sz w:val="32"/>
        </w:rPr>
        <w:t>4.</w:t>
      </w:r>
      <w:r w:rsidRPr="00501E39">
        <w:rPr>
          <w:w w:val="95"/>
          <w:sz w:val="32"/>
        </w:rPr>
        <w:t>符合国家、地方法律、法规规定的其他条</w:t>
      </w:r>
      <w:r w:rsidRPr="00501E39">
        <w:rPr>
          <w:spacing w:val="-5"/>
          <w:w w:val="95"/>
          <w:sz w:val="32"/>
        </w:rPr>
        <w:t>件</w:t>
      </w:r>
      <w:r w:rsidR="00E05793" w:rsidRPr="00501E39">
        <w:rPr>
          <w:rFonts w:hint="eastAsia"/>
          <w:spacing w:val="-5"/>
          <w:w w:val="95"/>
          <w:sz w:val="32"/>
        </w:rPr>
        <w:t>；</w:t>
      </w:r>
    </w:p>
    <w:p w14:paraId="22A134F7" w14:textId="68CB5CE0" w:rsidR="00330CA0" w:rsidRPr="00501E39" w:rsidRDefault="00501E39" w:rsidP="00501E39">
      <w:pPr>
        <w:pStyle w:val="a5"/>
        <w:tabs>
          <w:tab w:val="left" w:pos="1400"/>
        </w:tabs>
        <w:snapToGrid w:val="0"/>
        <w:spacing w:before="0" w:line="300" w:lineRule="auto"/>
        <w:ind w:left="600" w:right="420" w:firstLine="0"/>
        <w:rPr>
          <w:sz w:val="32"/>
        </w:rPr>
      </w:pPr>
      <w:r>
        <w:rPr>
          <w:rFonts w:hint="eastAsia"/>
          <w:spacing w:val="-5"/>
          <w:w w:val="95"/>
          <w:sz w:val="32"/>
        </w:rPr>
        <w:t>5.</w:t>
      </w:r>
      <w:r w:rsidRPr="00501E39">
        <w:rPr>
          <w:w w:val="95"/>
          <w:sz w:val="32"/>
        </w:rPr>
        <w:t>承办单位须为</w:t>
      </w:r>
      <w:r w:rsidR="00042825" w:rsidRPr="00501E39">
        <w:rPr>
          <w:rFonts w:hint="eastAsia"/>
          <w:w w:val="95"/>
          <w:sz w:val="32"/>
        </w:rPr>
        <w:t>举办地的省、市级体育行政部门，省级马术协会</w:t>
      </w:r>
      <w:r w:rsidR="00351BC7" w:rsidRPr="00501E39">
        <w:rPr>
          <w:rFonts w:hint="eastAsia"/>
          <w:w w:val="95"/>
          <w:sz w:val="32"/>
        </w:rPr>
        <w:t>，</w:t>
      </w:r>
      <w:r w:rsidR="00330CA0" w:rsidRPr="00501E39">
        <w:rPr>
          <w:rFonts w:hint="eastAsia"/>
          <w:w w:val="95"/>
          <w:sz w:val="32"/>
        </w:rPr>
        <w:t>或以上单位出具</w:t>
      </w:r>
      <w:r w:rsidR="001E0CEE" w:rsidRPr="00501E39">
        <w:rPr>
          <w:rFonts w:hint="eastAsia"/>
          <w:w w:val="95"/>
          <w:sz w:val="32"/>
        </w:rPr>
        <w:t>支持</w:t>
      </w:r>
      <w:r w:rsidR="00330CA0" w:rsidRPr="00501E39">
        <w:rPr>
          <w:rFonts w:hint="eastAsia"/>
          <w:w w:val="95"/>
          <w:sz w:val="32"/>
        </w:rPr>
        <w:t>函</w:t>
      </w:r>
      <w:r w:rsidR="005E20A6" w:rsidRPr="00501E39">
        <w:rPr>
          <w:rFonts w:hint="eastAsia"/>
          <w:w w:val="95"/>
          <w:sz w:val="32"/>
        </w:rPr>
        <w:t>并认</w:t>
      </w:r>
      <w:r w:rsidR="00D4204F" w:rsidRPr="00501E39">
        <w:rPr>
          <w:rFonts w:hint="eastAsia"/>
          <w:w w:val="95"/>
          <w:sz w:val="32"/>
        </w:rPr>
        <w:t>可具备</w:t>
      </w:r>
      <w:r w:rsidR="00330CA0" w:rsidRPr="00501E39">
        <w:rPr>
          <w:rFonts w:hint="eastAsia"/>
          <w:w w:val="95"/>
          <w:sz w:val="32"/>
        </w:rPr>
        <w:t>赛事经营团队</w:t>
      </w:r>
      <w:r w:rsidR="00D4204F" w:rsidRPr="00501E39">
        <w:rPr>
          <w:rFonts w:hint="eastAsia"/>
          <w:w w:val="95"/>
          <w:sz w:val="32"/>
        </w:rPr>
        <w:t>的运营/执行单位</w:t>
      </w:r>
      <w:r w:rsidR="00330CA0" w:rsidRPr="00501E39">
        <w:rPr>
          <w:rFonts w:hint="eastAsia"/>
          <w:w w:val="95"/>
          <w:sz w:val="32"/>
        </w:rPr>
        <w:t>。</w:t>
      </w:r>
    </w:p>
    <w:p w14:paraId="63D6CC58" w14:textId="77777777" w:rsidR="006840A8" w:rsidRPr="00D4204F" w:rsidRDefault="006840A8" w:rsidP="002E6F24">
      <w:pPr>
        <w:pStyle w:val="a3"/>
        <w:snapToGrid w:val="0"/>
        <w:spacing w:line="300" w:lineRule="auto"/>
        <w:ind w:right="418" w:firstLine="480"/>
        <w:jc w:val="both"/>
        <w:rPr>
          <w:b/>
          <w:bCs/>
          <w:spacing w:val="7"/>
          <w:w w:val="99"/>
        </w:rPr>
      </w:pPr>
    </w:p>
    <w:p w14:paraId="2BB15D99" w14:textId="24016044" w:rsidR="00155D6E" w:rsidRPr="006840A8" w:rsidRDefault="00155D6E" w:rsidP="002E6F24">
      <w:pPr>
        <w:pStyle w:val="a3"/>
        <w:snapToGrid w:val="0"/>
        <w:spacing w:line="300" w:lineRule="auto"/>
        <w:ind w:right="418" w:firstLine="480"/>
        <w:jc w:val="both"/>
        <w:rPr>
          <w:b/>
          <w:bCs/>
          <w:spacing w:val="7"/>
          <w:w w:val="99"/>
        </w:rPr>
      </w:pPr>
      <w:r w:rsidRPr="006840A8">
        <w:rPr>
          <w:rFonts w:hint="eastAsia"/>
          <w:b/>
          <w:bCs/>
          <w:spacing w:val="7"/>
          <w:w w:val="99"/>
        </w:rPr>
        <w:t>二、承办流程</w:t>
      </w:r>
    </w:p>
    <w:p w14:paraId="6D9AC04F" w14:textId="35AC4869" w:rsidR="00F50178" w:rsidRDefault="00E05793" w:rsidP="002E6F24">
      <w:pPr>
        <w:pStyle w:val="a3"/>
        <w:snapToGrid w:val="0"/>
        <w:spacing w:line="300" w:lineRule="auto"/>
        <w:ind w:right="405" w:firstLine="480"/>
        <w:jc w:val="both"/>
      </w:pPr>
      <w:r>
        <w:rPr>
          <w:w w:val="95"/>
        </w:rPr>
        <w:t>（一）</w:t>
      </w:r>
      <w:r>
        <w:rPr>
          <w:spacing w:val="6"/>
          <w:w w:val="99"/>
        </w:rPr>
        <w:t>中国马术协会按照通知中规定的相关标准，在收</w:t>
      </w:r>
      <w:r>
        <w:rPr>
          <w:w w:val="99"/>
        </w:rPr>
        <w:t>到</w:t>
      </w:r>
      <w:r w:rsidR="00351BC7">
        <w:rPr>
          <w:rFonts w:hint="eastAsia"/>
          <w:w w:val="99"/>
        </w:rPr>
        <w:t>承</w:t>
      </w:r>
      <w:r>
        <w:rPr>
          <w:w w:val="99"/>
        </w:rPr>
        <w:t>办单位的</w:t>
      </w:r>
      <w:r w:rsidR="00351BC7">
        <w:rPr>
          <w:rFonts w:hint="eastAsia"/>
          <w:w w:val="99"/>
        </w:rPr>
        <w:t>申办/</w:t>
      </w:r>
      <w:r>
        <w:rPr>
          <w:w w:val="99"/>
        </w:rPr>
        <w:t>承办函和承办材料后，对承办单位进行核定，</w:t>
      </w:r>
      <w:r>
        <w:rPr>
          <w:spacing w:val="-2"/>
          <w:w w:val="99"/>
        </w:rPr>
        <w:t>拟定赛事或活动的承办单位。承办单位需根据中国马术协会</w:t>
      </w:r>
      <w:r>
        <w:rPr>
          <w:spacing w:val="11"/>
          <w:w w:val="99"/>
        </w:rPr>
        <w:t>全年赛事活动级别和马匹运输流线等综合情况对提交的赛</w:t>
      </w:r>
      <w:r>
        <w:rPr>
          <w:spacing w:val="-2"/>
          <w:w w:val="99"/>
        </w:rPr>
        <w:t>事举办时间</w:t>
      </w:r>
      <w:r w:rsidR="009E02C0">
        <w:rPr>
          <w:rFonts w:hint="eastAsia"/>
          <w:spacing w:val="-2"/>
          <w:w w:val="99"/>
        </w:rPr>
        <w:t>作出</w:t>
      </w:r>
      <w:r>
        <w:rPr>
          <w:spacing w:val="-2"/>
          <w:w w:val="99"/>
        </w:rPr>
        <w:t>最终确定。如</w:t>
      </w:r>
      <w:r w:rsidR="000D7861">
        <w:rPr>
          <w:rFonts w:hint="eastAsia"/>
          <w:spacing w:val="-2"/>
          <w:w w:val="99"/>
        </w:rPr>
        <w:t>有</w:t>
      </w:r>
      <w:r>
        <w:rPr>
          <w:spacing w:val="-2"/>
          <w:w w:val="99"/>
        </w:rPr>
        <w:t>需要，将选派技术代表进行</w:t>
      </w:r>
      <w:r>
        <w:rPr>
          <w:w w:val="99"/>
        </w:rPr>
        <w:t>实地考察。</w:t>
      </w:r>
    </w:p>
    <w:p w14:paraId="64D0764E" w14:textId="23E1AE01" w:rsidR="00F50178" w:rsidRDefault="00000000" w:rsidP="002E6F24">
      <w:pPr>
        <w:pStyle w:val="a3"/>
        <w:snapToGrid w:val="0"/>
        <w:spacing w:line="300" w:lineRule="auto"/>
        <w:ind w:right="259" w:firstLine="480"/>
      </w:pPr>
      <w:r>
        <w:rPr>
          <w:spacing w:val="7"/>
          <w:w w:val="99"/>
        </w:rPr>
        <w:t>（</w:t>
      </w:r>
      <w:r w:rsidR="00E05793">
        <w:rPr>
          <w:rFonts w:hint="eastAsia"/>
          <w:spacing w:val="7"/>
          <w:w w:val="99"/>
        </w:rPr>
        <w:t>二</w:t>
      </w:r>
      <w:r>
        <w:rPr>
          <w:spacing w:val="7"/>
          <w:w w:val="99"/>
        </w:rPr>
        <w:t>）</w:t>
      </w:r>
      <w:r>
        <w:rPr>
          <w:spacing w:val="6"/>
          <w:w w:val="99"/>
        </w:rPr>
        <w:t>如有两家及以上承办单位对同一赛事或活动有意</w:t>
      </w:r>
      <w:r>
        <w:rPr>
          <w:spacing w:val="-12"/>
          <w:w w:val="99"/>
        </w:rPr>
        <w:t>向进行承办，中国马术协会将组织专项评审小组，秉承公开、</w:t>
      </w:r>
      <w:r>
        <w:rPr>
          <w:spacing w:val="-4"/>
          <w:w w:val="99"/>
        </w:rPr>
        <w:t>公平、公正原则，拟定时间，听取</w:t>
      </w:r>
      <w:r w:rsidR="000D7861">
        <w:rPr>
          <w:rFonts w:hint="eastAsia"/>
          <w:spacing w:val="-4"/>
          <w:w w:val="99"/>
        </w:rPr>
        <w:t>各</w:t>
      </w:r>
      <w:r>
        <w:rPr>
          <w:spacing w:val="-4"/>
          <w:w w:val="99"/>
        </w:rPr>
        <w:t>承办单位的陈述，按照通</w:t>
      </w:r>
      <w:r>
        <w:rPr>
          <w:spacing w:val="-2"/>
          <w:w w:val="99"/>
        </w:rPr>
        <w:t>知中规定的相关标准对承办单位</w:t>
      </w:r>
      <w:r w:rsidR="00057005">
        <w:rPr>
          <w:rFonts w:hint="eastAsia"/>
          <w:spacing w:val="-2"/>
          <w:w w:val="99"/>
        </w:rPr>
        <w:t>综合情况</w:t>
      </w:r>
      <w:r>
        <w:rPr>
          <w:spacing w:val="-2"/>
          <w:w w:val="99"/>
        </w:rPr>
        <w:t>进行评审和核定，以评审小</w:t>
      </w:r>
      <w:r>
        <w:rPr>
          <w:w w:val="99"/>
        </w:rPr>
        <w:t>组最终评分确定该项赛事或活动的承办单位。</w:t>
      </w:r>
    </w:p>
    <w:p w14:paraId="2D856AE1" w14:textId="6225EA5C" w:rsidR="00F50178" w:rsidRDefault="00000000" w:rsidP="002E6F24">
      <w:pPr>
        <w:pStyle w:val="a3"/>
        <w:snapToGrid w:val="0"/>
        <w:spacing w:line="300" w:lineRule="auto"/>
        <w:ind w:right="405" w:firstLine="480"/>
        <w:jc w:val="both"/>
      </w:pPr>
      <w:r>
        <w:rPr>
          <w:spacing w:val="7"/>
          <w:w w:val="99"/>
        </w:rPr>
        <w:lastRenderedPageBreak/>
        <w:t>（</w:t>
      </w:r>
      <w:r w:rsidR="00E05793">
        <w:rPr>
          <w:rFonts w:hint="eastAsia"/>
          <w:spacing w:val="7"/>
          <w:w w:val="99"/>
        </w:rPr>
        <w:t>三</w:t>
      </w:r>
      <w:r>
        <w:rPr>
          <w:spacing w:val="7"/>
          <w:w w:val="99"/>
        </w:rPr>
        <w:t>）</w:t>
      </w:r>
      <w:r>
        <w:rPr>
          <w:spacing w:val="6"/>
          <w:w w:val="99"/>
        </w:rPr>
        <w:t>中国马术协会与承办单位商定合作有关事宜，约</w:t>
      </w:r>
      <w:r>
        <w:rPr>
          <w:w w:val="99"/>
        </w:rPr>
        <w:t>定承办标准与条件，签订该项赛事或活动的</w:t>
      </w:r>
      <w:r w:rsidR="00F52C3C">
        <w:rPr>
          <w:rFonts w:hint="eastAsia"/>
          <w:w w:val="99"/>
        </w:rPr>
        <w:t>承办</w:t>
      </w:r>
      <w:r>
        <w:rPr>
          <w:w w:val="99"/>
        </w:rPr>
        <w:t>合作协议书</w:t>
      </w:r>
      <w:r w:rsidR="00895102">
        <w:rPr>
          <w:rFonts w:hint="eastAsia"/>
          <w:w w:val="99"/>
        </w:rPr>
        <w:t>并确定对接人</w:t>
      </w:r>
      <w:r>
        <w:rPr>
          <w:w w:val="99"/>
        </w:rPr>
        <w:t>。</w:t>
      </w:r>
      <w:r>
        <w:rPr>
          <w:spacing w:val="11"/>
          <w:w w:val="99"/>
        </w:rPr>
        <w:t>按照奖金额度支付相应技术支持与权益转让费用</w:t>
      </w:r>
      <w:r>
        <w:rPr>
          <w:spacing w:val="1"/>
          <w:w w:val="99"/>
        </w:rPr>
        <w:t>。</w:t>
      </w:r>
    </w:p>
    <w:p w14:paraId="7261F23B" w14:textId="19B6FFC9" w:rsidR="00F50178" w:rsidRDefault="00000000" w:rsidP="002E6F24">
      <w:pPr>
        <w:pStyle w:val="a3"/>
        <w:snapToGrid w:val="0"/>
        <w:spacing w:line="300" w:lineRule="auto"/>
        <w:ind w:right="417" w:firstLine="480"/>
        <w:jc w:val="both"/>
      </w:pPr>
      <w:r>
        <w:rPr>
          <w:spacing w:val="7"/>
          <w:w w:val="99"/>
        </w:rPr>
        <w:t>（</w:t>
      </w:r>
      <w:r w:rsidR="00E05793">
        <w:rPr>
          <w:rFonts w:hint="eastAsia"/>
          <w:spacing w:val="7"/>
          <w:w w:val="99"/>
        </w:rPr>
        <w:t>四</w:t>
      </w:r>
      <w:r>
        <w:rPr>
          <w:spacing w:val="7"/>
          <w:w w:val="99"/>
        </w:rPr>
        <w:t>）</w:t>
      </w:r>
      <w:r>
        <w:rPr>
          <w:spacing w:val="6"/>
          <w:w w:val="99"/>
        </w:rPr>
        <w:t>于赛前</w:t>
      </w:r>
      <w:r w:rsidR="00895102">
        <w:rPr>
          <w:rFonts w:hint="eastAsia"/>
          <w:spacing w:val="6"/>
          <w:w w:val="99"/>
        </w:rPr>
        <w:t>一</w:t>
      </w:r>
      <w:r>
        <w:rPr>
          <w:spacing w:val="6"/>
          <w:w w:val="99"/>
        </w:rPr>
        <w:t>个月准备好赛事器</w:t>
      </w:r>
      <w:r>
        <w:rPr>
          <w:spacing w:val="-2"/>
          <w:w w:val="99"/>
        </w:rPr>
        <w:t>材、</w:t>
      </w:r>
      <w:r w:rsidR="00F52C3C">
        <w:rPr>
          <w:rFonts w:hint="eastAsia"/>
          <w:spacing w:val="-2"/>
          <w:w w:val="99"/>
        </w:rPr>
        <w:t>马房或</w:t>
      </w:r>
      <w:r>
        <w:rPr>
          <w:spacing w:val="-2"/>
          <w:w w:val="99"/>
        </w:rPr>
        <w:t>临时马房、运动队及技术官员住宿酒店、赛事通知所需信息</w:t>
      </w:r>
      <w:r w:rsidR="000D7861">
        <w:rPr>
          <w:rFonts w:hint="eastAsia"/>
          <w:spacing w:val="-2"/>
          <w:w w:val="99"/>
        </w:rPr>
        <w:t>等。</w:t>
      </w:r>
    </w:p>
    <w:p w14:paraId="3296BFFD" w14:textId="77777777" w:rsidR="00F50178" w:rsidRDefault="00F50178" w:rsidP="002E6F24">
      <w:pPr>
        <w:pStyle w:val="a3"/>
        <w:snapToGrid w:val="0"/>
        <w:spacing w:line="300" w:lineRule="auto"/>
        <w:ind w:left="0" w:firstLine="0"/>
        <w:rPr>
          <w:sz w:val="38"/>
        </w:rPr>
      </w:pPr>
    </w:p>
    <w:p w14:paraId="5C501ECE" w14:textId="77777777" w:rsidR="00F50178" w:rsidRDefault="00000000" w:rsidP="002E6F24">
      <w:pPr>
        <w:pStyle w:val="1"/>
        <w:snapToGrid w:val="0"/>
        <w:spacing w:line="300" w:lineRule="auto"/>
      </w:pPr>
      <w:r>
        <w:rPr>
          <w:w w:val="95"/>
        </w:rPr>
        <w:t>三、承</w:t>
      </w:r>
      <w:r>
        <w:rPr>
          <w:spacing w:val="-4"/>
          <w:w w:val="95"/>
        </w:rPr>
        <w:t>办材料</w:t>
      </w:r>
    </w:p>
    <w:p w14:paraId="7D76E136" w14:textId="1C7F80A0" w:rsidR="00F50178" w:rsidRDefault="00000000" w:rsidP="002E6F24">
      <w:pPr>
        <w:pStyle w:val="a3"/>
        <w:snapToGrid w:val="0"/>
        <w:spacing w:line="300" w:lineRule="auto"/>
        <w:ind w:right="417" w:firstLine="480"/>
        <w:jc w:val="both"/>
        <w:rPr>
          <w:w w:val="99"/>
        </w:rPr>
      </w:pPr>
      <w:r>
        <w:rPr>
          <w:spacing w:val="7"/>
          <w:w w:val="99"/>
        </w:rPr>
        <w:t>（一）</w:t>
      </w:r>
      <w:r>
        <w:rPr>
          <w:spacing w:val="6"/>
          <w:w w:val="99"/>
        </w:rPr>
        <w:t>承办函：由赛事活动举办地的省</w:t>
      </w:r>
      <w:r w:rsidR="00697DE4">
        <w:rPr>
          <w:rFonts w:hint="eastAsia"/>
          <w:spacing w:val="6"/>
          <w:w w:val="99"/>
        </w:rPr>
        <w:t>、</w:t>
      </w:r>
      <w:r w:rsidR="0060467A">
        <w:rPr>
          <w:rFonts w:hint="eastAsia"/>
          <w:spacing w:val="6"/>
          <w:w w:val="99"/>
        </w:rPr>
        <w:t>市</w:t>
      </w:r>
      <w:r w:rsidR="00697DE4">
        <w:rPr>
          <w:rFonts w:hint="eastAsia"/>
          <w:spacing w:val="6"/>
          <w:w w:val="99"/>
        </w:rPr>
        <w:t>级</w:t>
      </w:r>
      <w:r>
        <w:rPr>
          <w:spacing w:val="6"/>
          <w:w w:val="99"/>
        </w:rPr>
        <w:t>体</w:t>
      </w:r>
      <w:r>
        <w:rPr>
          <w:spacing w:val="-1"/>
          <w:w w:val="99"/>
        </w:rPr>
        <w:t>育行政部门或省级马术协会</w:t>
      </w:r>
      <w:r w:rsidR="00697DE4">
        <w:rPr>
          <w:rFonts w:hint="eastAsia"/>
          <w:spacing w:val="-1"/>
          <w:w w:val="99"/>
        </w:rPr>
        <w:t>提出申请</w:t>
      </w:r>
      <w:r>
        <w:rPr>
          <w:spacing w:val="-1"/>
          <w:w w:val="99"/>
        </w:rPr>
        <w:t>函，承办函</w:t>
      </w:r>
      <w:r>
        <w:rPr>
          <w:spacing w:val="-2"/>
          <w:w w:val="99"/>
        </w:rPr>
        <w:t>须包括承办单位简介</w:t>
      </w:r>
      <w:r w:rsidR="00042825">
        <w:rPr>
          <w:rFonts w:hint="eastAsia"/>
          <w:spacing w:val="-2"/>
          <w:w w:val="99"/>
        </w:rPr>
        <w:t>，</w:t>
      </w:r>
      <w:r>
        <w:rPr>
          <w:spacing w:val="-2"/>
          <w:w w:val="99"/>
        </w:rPr>
        <w:t>意向承办赛事</w:t>
      </w:r>
      <w:r w:rsidR="00042825">
        <w:rPr>
          <w:rFonts w:hint="eastAsia"/>
          <w:spacing w:val="-2"/>
          <w:w w:val="99"/>
        </w:rPr>
        <w:t>的</w:t>
      </w:r>
      <w:r>
        <w:rPr>
          <w:spacing w:val="-2"/>
          <w:w w:val="99"/>
        </w:rPr>
        <w:t>名称、时间和</w:t>
      </w:r>
      <w:r>
        <w:rPr>
          <w:w w:val="99"/>
        </w:rPr>
        <w:t>地点</w:t>
      </w:r>
      <w:r w:rsidR="00895102">
        <w:rPr>
          <w:rFonts w:hint="eastAsia"/>
          <w:w w:val="99"/>
        </w:rPr>
        <w:t>，承办单位是否具有专业的赛事经营团队简介等内容</w:t>
      </w:r>
      <w:r>
        <w:rPr>
          <w:w w:val="99"/>
        </w:rPr>
        <w:t>。</w:t>
      </w:r>
    </w:p>
    <w:p w14:paraId="367F948F" w14:textId="46E83ADE" w:rsidR="00C714DC" w:rsidRPr="00C714DC" w:rsidRDefault="00C714DC" w:rsidP="002E6F24">
      <w:pPr>
        <w:pStyle w:val="a3"/>
        <w:snapToGrid w:val="0"/>
        <w:spacing w:line="300" w:lineRule="auto"/>
        <w:ind w:right="417" w:firstLine="480"/>
        <w:jc w:val="both"/>
      </w:pPr>
      <w:r>
        <w:rPr>
          <w:rFonts w:hint="eastAsia"/>
          <w:w w:val="99"/>
        </w:rPr>
        <w:t>（二）支持函：</w:t>
      </w:r>
      <w:r w:rsidR="00A44CD4" w:rsidRPr="00A44CD4">
        <w:rPr>
          <w:rFonts w:hint="eastAsia"/>
          <w:w w:val="99"/>
        </w:rPr>
        <w:t>由赛事或活动举办地的省级体育行政部门或省级马术协会</w:t>
      </w:r>
      <w:r w:rsidR="00A44CD4">
        <w:rPr>
          <w:rFonts w:hint="eastAsia"/>
          <w:w w:val="99"/>
        </w:rPr>
        <w:t>出具相关</w:t>
      </w:r>
      <w:r w:rsidR="00A44CD4" w:rsidRPr="00A44CD4">
        <w:rPr>
          <w:rFonts w:hint="eastAsia"/>
          <w:w w:val="99"/>
        </w:rPr>
        <w:t>支持函</w:t>
      </w:r>
      <w:r w:rsidR="00A44CD4">
        <w:rPr>
          <w:rFonts w:hint="eastAsia"/>
          <w:w w:val="99"/>
        </w:rPr>
        <w:t>。</w:t>
      </w:r>
    </w:p>
    <w:p w14:paraId="56D81467" w14:textId="0BF43DC2" w:rsidR="00F50178" w:rsidRDefault="00000000" w:rsidP="002E6F24">
      <w:pPr>
        <w:pStyle w:val="a3"/>
        <w:snapToGrid w:val="0"/>
        <w:spacing w:line="300" w:lineRule="auto"/>
        <w:ind w:right="418" w:firstLine="480"/>
      </w:pPr>
      <w:r>
        <w:rPr>
          <w:spacing w:val="7"/>
          <w:w w:val="99"/>
        </w:rPr>
        <w:t>（</w:t>
      </w:r>
      <w:r w:rsidR="00C714DC">
        <w:rPr>
          <w:rFonts w:hint="eastAsia"/>
          <w:spacing w:val="7"/>
          <w:w w:val="99"/>
        </w:rPr>
        <w:t>三</w:t>
      </w:r>
      <w:r>
        <w:rPr>
          <w:spacing w:val="7"/>
          <w:w w:val="99"/>
        </w:rPr>
        <w:t>）</w:t>
      </w:r>
      <w:r>
        <w:rPr>
          <w:spacing w:val="6"/>
          <w:w w:val="99"/>
        </w:rPr>
        <w:t>承办赛事的实施计划：对计划承办赛事或</w:t>
      </w:r>
      <w:r>
        <w:rPr>
          <w:w w:val="99"/>
        </w:rPr>
        <w:t>活动的实施方案和规划，包括场地、接待及宣传等。</w:t>
      </w:r>
    </w:p>
    <w:p w14:paraId="3A93A1B7" w14:textId="4DD16C92" w:rsidR="00F50178" w:rsidRDefault="00000000" w:rsidP="002E6F24">
      <w:pPr>
        <w:pStyle w:val="a3"/>
        <w:snapToGrid w:val="0"/>
        <w:spacing w:line="300" w:lineRule="auto"/>
        <w:ind w:right="418" w:firstLine="480"/>
      </w:pPr>
      <w:r>
        <w:rPr>
          <w:spacing w:val="7"/>
          <w:w w:val="99"/>
        </w:rPr>
        <w:t>（</w:t>
      </w:r>
      <w:r w:rsidR="00C714DC">
        <w:rPr>
          <w:rFonts w:hint="eastAsia"/>
          <w:spacing w:val="7"/>
          <w:w w:val="99"/>
        </w:rPr>
        <w:t>四</w:t>
      </w:r>
      <w:r>
        <w:rPr>
          <w:spacing w:val="7"/>
          <w:w w:val="99"/>
        </w:rPr>
        <w:t>）</w:t>
      </w:r>
      <w:r>
        <w:rPr>
          <w:spacing w:val="4"/>
          <w:w w:val="99"/>
        </w:rPr>
        <w:t>拟定场地的平面图</w:t>
      </w:r>
      <w:r>
        <w:rPr>
          <w:w w:val="99"/>
        </w:rPr>
        <w:t>以及场地安全措施和状况。</w:t>
      </w:r>
    </w:p>
    <w:p w14:paraId="4CAFAB58" w14:textId="591AE388" w:rsidR="00F50178" w:rsidRDefault="00000000" w:rsidP="002E6F24">
      <w:pPr>
        <w:pStyle w:val="a3"/>
        <w:snapToGrid w:val="0"/>
        <w:spacing w:line="300" w:lineRule="auto"/>
        <w:ind w:right="417" w:firstLine="480"/>
        <w:jc w:val="both"/>
      </w:pPr>
      <w:r>
        <w:rPr>
          <w:spacing w:val="7"/>
          <w:w w:val="99"/>
        </w:rPr>
        <w:t>（</w:t>
      </w:r>
      <w:r w:rsidR="00C714DC">
        <w:rPr>
          <w:rFonts w:hint="eastAsia"/>
          <w:spacing w:val="7"/>
          <w:w w:val="99"/>
        </w:rPr>
        <w:t>五</w:t>
      </w:r>
      <w:r>
        <w:rPr>
          <w:spacing w:val="7"/>
          <w:w w:val="99"/>
        </w:rPr>
        <w:t>）</w:t>
      </w:r>
      <w:r>
        <w:rPr>
          <w:spacing w:val="6"/>
          <w:w w:val="99"/>
        </w:rPr>
        <w:t>承办资金保障情况说明及预算方案、安全保卫方</w:t>
      </w:r>
      <w:r>
        <w:rPr>
          <w:spacing w:val="-2"/>
          <w:w w:val="99"/>
        </w:rPr>
        <w:t>案、交通疏导方案、伤病救护方案和突发事件应急预案、工</w:t>
      </w:r>
      <w:r>
        <w:rPr>
          <w:w w:val="99"/>
        </w:rPr>
        <w:t>作进度安排、服务保障承诺等。</w:t>
      </w:r>
    </w:p>
    <w:p w14:paraId="12F92089" w14:textId="7A61DCF7" w:rsidR="00501E39" w:rsidRPr="0011599F" w:rsidRDefault="0011599F" w:rsidP="00501E39">
      <w:pPr>
        <w:pStyle w:val="a3"/>
        <w:snapToGrid w:val="0"/>
        <w:spacing w:line="300" w:lineRule="auto"/>
        <w:ind w:right="417" w:firstLine="480"/>
        <w:jc w:val="both"/>
        <w:rPr>
          <w:spacing w:val="7"/>
          <w:w w:val="99"/>
        </w:rPr>
      </w:pPr>
      <w:r>
        <w:rPr>
          <w:rFonts w:hint="eastAsia"/>
          <w:spacing w:val="7"/>
          <w:w w:val="99"/>
        </w:rPr>
        <w:t>（</w:t>
      </w:r>
      <w:r w:rsidR="00C714DC">
        <w:rPr>
          <w:rFonts w:hint="eastAsia"/>
          <w:spacing w:val="7"/>
          <w:w w:val="99"/>
        </w:rPr>
        <w:t>六</w:t>
      </w:r>
      <w:r>
        <w:rPr>
          <w:rFonts w:hint="eastAsia"/>
          <w:spacing w:val="7"/>
          <w:w w:val="99"/>
        </w:rPr>
        <w:t>）</w:t>
      </w:r>
      <w:r w:rsidRPr="0011599F">
        <w:rPr>
          <w:spacing w:val="7"/>
          <w:w w:val="99"/>
        </w:rPr>
        <w:t>资格证明文件：</w:t>
      </w:r>
    </w:p>
    <w:p w14:paraId="4B32153E" w14:textId="0DF12176" w:rsidR="00F50178" w:rsidRPr="00E05793" w:rsidRDefault="00501E39" w:rsidP="00E05793">
      <w:pPr>
        <w:pStyle w:val="a5"/>
        <w:tabs>
          <w:tab w:val="left" w:pos="1400"/>
        </w:tabs>
        <w:snapToGrid w:val="0"/>
        <w:spacing w:before="0" w:line="300" w:lineRule="auto"/>
        <w:ind w:left="600" w:right="417" w:firstLine="0"/>
        <w:rPr>
          <w:spacing w:val="-1"/>
          <w:w w:val="99"/>
          <w:sz w:val="32"/>
        </w:rPr>
      </w:pPr>
      <w:r>
        <w:rPr>
          <w:rFonts w:hint="eastAsia"/>
          <w:spacing w:val="-1"/>
          <w:w w:val="99"/>
          <w:sz w:val="32"/>
        </w:rPr>
        <w:t>1.</w:t>
      </w:r>
      <w:r w:rsidR="00E05793" w:rsidRPr="00E05793">
        <w:rPr>
          <w:spacing w:val="-1"/>
          <w:w w:val="99"/>
          <w:sz w:val="32"/>
        </w:rPr>
        <w:t>有效的营业执照或法人证书、营业执照副本和税务登记证副本复印件；</w:t>
      </w:r>
    </w:p>
    <w:p w14:paraId="5B65DB51" w14:textId="5E1C51EE" w:rsidR="00F50178" w:rsidRPr="00E05793" w:rsidRDefault="00501E39" w:rsidP="00E05793">
      <w:pPr>
        <w:pStyle w:val="a5"/>
        <w:tabs>
          <w:tab w:val="left" w:pos="1400"/>
        </w:tabs>
        <w:snapToGrid w:val="0"/>
        <w:spacing w:before="0" w:line="300" w:lineRule="auto"/>
        <w:ind w:left="600" w:right="417" w:firstLine="0"/>
        <w:rPr>
          <w:spacing w:val="-1"/>
          <w:w w:val="99"/>
          <w:sz w:val="32"/>
        </w:rPr>
      </w:pPr>
      <w:r>
        <w:rPr>
          <w:rFonts w:hint="eastAsia"/>
          <w:spacing w:val="-1"/>
          <w:w w:val="99"/>
          <w:sz w:val="32"/>
        </w:rPr>
        <w:t>2.</w:t>
      </w:r>
      <w:r w:rsidR="00E05793" w:rsidRPr="00E05793">
        <w:rPr>
          <w:spacing w:val="-1"/>
          <w:w w:val="99"/>
          <w:sz w:val="32"/>
        </w:rPr>
        <w:t>依法缴纳税收和社会保障资金的相关记录或报表；</w:t>
      </w:r>
    </w:p>
    <w:p w14:paraId="6D9B8C90" w14:textId="222AD05E" w:rsidR="00F50178" w:rsidRPr="00E05793" w:rsidRDefault="00501E39" w:rsidP="00E05793">
      <w:pPr>
        <w:pStyle w:val="a5"/>
        <w:tabs>
          <w:tab w:val="left" w:pos="1400"/>
        </w:tabs>
        <w:snapToGrid w:val="0"/>
        <w:spacing w:before="0" w:line="300" w:lineRule="auto"/>
        <w:ind w:left="600" w:right="417" w:firstLine="0"/>
        <w:rPr>
          <w:spacing w:val="-1"/>
          <w:w w:val="99"/>
          <w:sz w:val="32"/>
        </w:rPr>
      </w:pPr>
      <w:r>
        <w:rPr>
          <w:rFonts w:hint="eastAsia"/>
          <w:spacing w:val="-1"/>
          <w:w w:val="99"/>
          <w:sz w:val="32"/>
        </w:rPr>
        <w:t>3.</w:t>
      </w:r>
      <w:r w:rsidR="00E05793" w:rsidRPr="00E05793">
        <w:rPr>
          <w:spacing w:val="-1"/>
          <w:w w:val="99"/>
          <w:sz w:val="32"/>
        </w:rPr>
        <w:t>资金保障情况说明</w:t>
      </w:r>
      <w:r w:rsidR="00E05793">
        <w:rPr>
          <w:rFonts w:hint="eastAsia"/>
          <w:spacing w:val="-1"/>
          <w:w w:val="99"/>
          <w:sz w:val="32"/>
        </w:rPr>
        <w:t>及赛事履约承诺函</w:t>
      </w:r>
      <w:r w:rsidR="00E05793" w:rsidRPr="00E05793">
        <w:rPr>
          <w:spacing w:val="-1"/>
          <w:w w:val="99"/>
          <w:sz w:val="32"/>
        </w:rPr>
        <w:t>；</w:t>
      </w:r>
    </w:p>
    <w:p w14:paraId="036C5DDD" w14:textId="52BDBC52" w:rsidR="00F50178" w:rsidRDefault="00501E39" w:rsidP="00E05793">
      <w:pPr>
        <w:pStyle w:val="a5"/>
        <w:tabs>
          <w:tab w:val="left" w:pos="1400"/>
        </w:tabs>
        <w:snapToGrid w:val="0"/>
        <w:spacing w:before="0" w:line="300" w:lineRule="auto"/>
        <w:ind w:left="600" w:right="417" w:firstLine="0"/>
        <w:rPr>
          <w:sz w:val="32"/>
        </w:rPr>
      </w:pPr>
      <w:r>
        <w:rPr>
          <w:rFonts w:hint="eastAsia"/>
          <w:spacing w:val="-1"/>
          <w:w w:val="99"/>
          <w:sz w:val="32"/>
        </w:rPr>
        <w:lastRenderedPageBreak/>
        <w:t>4.</w:t>
      </w:r>
      <w:r w:rsidR="00E05793">
        <w:rPr>
          <w:rFonts w:hint="eastAsia"/>
          <w:spacing w:val="-1"/>
          <w:w w:val="99"/>
          <w:sz w:val="32"/>
        </w:rPr>
        <w:t>近</w:t>
      </w:r>
      <w:r w:rsidR="00E05793" w:rsidRPr="00E05793">
        <w:rPr>
          <w:spacing w:val="-1"/>
          <w:w w:val="99"/>
          <w:sz w:val="32"/>
        </w:rPr>
        <w:t xml:space="preserve"> 3 年内在体育经营活动中没有重大违法记录的书</w:t>
      </w:r>
      <w:r w:rsidR="00E05793">
        <w:rPr>
          <w:w w:val="95"/>
          <w:sz w:val="32"/>
        </w:rPr>
        <w:t>面</w:t>
      </w:r>
      <w:r w:rsidR="00E05793">
        <w:rPr>
          <w:spacing w:val="-4"/>
          <w:sz w:val="32"/>
        </w:rPr>
        <w:t>声明。</w:t>
      </w:r>
    </w:p>
    <w:p w14:paraId="6F5989F9" w14:textId="7919AD97" w:rsidR="00F50178" w:rsidRPr="00777D36" w:rsidRDefault="00000000" w:rsidP="00777D36">
      <w:pPr>
        <w:pStyle w:val="a3"/>
        <w:snapToGrid w:val="0"/>
        <w:spacing w:line="300" w:lineRule="auto"/>
        <w:ind w:right="417" w:firstLine="480"/>
        <w:jc w:val="both"/>
        <w:rPr>
          <w:spacing w:val="7"/>
          <w:w w:val="99"/>
        </w:rPr>
      </w:pPr>
      <w:r w:rsidRPr="00777D36">
        <w:rPr>
          <w:spacing w:val="7"/>
          <w:w w:val="99"/>
        </w:rPr>
        <w:t>（</w:t>
      </w:r>
      <w:r w:rsidR="00C714DC">
        <w:rPr>
          <w:rFonts w:hint="eastAsia"/>
          <w:spacing w:val="7"/>
          <w:w w:val="99"/>
        </w:rPr>
        <w:t>七</w:t>
      </w:r>
      <w:r w:rsidRPr="00777D36">
        <w:rPr>
          <w:spacing w:val="7"/>
          <w:w w:val="99"/>
        </w:rPr>
        <w:t>）承办单位</w:t>
      </w:r>
      <w:r w:rsidR="00DA49DD">
        <w:rPr>
          <w:rFonts w:hint="eastAsia"/>
          <w:spacing w:val="7"/>
          <w:w w:val="99"/>
        </w:rPr>
        <w:t>须</w:t>
      </w:r>
      <w:r w:rsidR="00DA49DD" w:rsidRPr="00DA49DD">
        <w:rPr>
          <w:rFonts w:hint="eastAsia"/>
          <w:spacing w:val="7"/>
          <w:w w:val="99"/>
        </w:rPr>
        <w:t>提供</w:t>
      </w:r>
      <w:r w:rsidR="00DA49DD">
        <w:rPr>
          <w:rFonts w:hint="eastAsia"/>
          <w:spacing w:val="7"/>
          <w:w w:val="99"/>
        </w:rPr>
        <w:t>以上</w:t>
      </w:r>
      <w:r w:rsidR="00DA49DD" w:rsidRPr="00DA49DD">
        <w:rPr>
          <w:rFonts w:hint="eastAsia"/>
          <w:spacing w:val="7"/>
          <w:w w:val="99"/>
        </w:rPr>
        <w:t>全部资料经</w:t>
      </w:r>
      <w:r w:rsidR="00A44CD4">
        <w:rPr>
          <w:rFonts w:hint="eastAsia"/>
          <w:spacing w:val="7"/>
          <w:w w:val="99"/>
        </w:rPr>
        <w:t>本</w:t>
      </w:r>
      <w:r w:rsidR="00DA49DD" w:rsidRPr="00DA49DD">
        <w:rPr>
          <w:rFonts w:hint="eastAsia"/>
          <w:spacing w:val="7"/>
          <w:w w:val="99"/>
        </w:rPr>
        <w:t>协会及相关专家评估</w:t>
      </w:r>
      <w:r w:rsidR="000D7861">
        <w:rPr>
          <w:rFonts w:hint="eastAsia"/>
          <w:spacing w:val="7"/>
          <w:w w:val="99"/>
        </w:rPr>
        <w:t>认定</w:t>
      </w:r>
      <w:r w:rsidR="00DA49DD">
        <w:rPr>
          <w:rFonts w:hint="eastAsia"/>
          <w:spacing w:val="7"/>
          <w:w w:val="99"/>
        </w:rPr>
        <w:t>。须</w:t>
      </w:r>
      <w:r w:rsidR="00DA49DD" w:rsidRPr="00DA49DD">
        <w:rPr>
          <w:rFonts w:hint="eastAsia"/>
          <w:spacing w:val="7"/>
          <w:w w:val="99"/>
        </w:rPr>
        <w:t>出具申请函，</w:t>
      </w:r>
      <w:r w:rsidR="00C714DC">
        <w:rPr>
          <w:rFonts w:hint="eastAsia"/>
          <w:spacing w:val="7"/>
          <w:w w:val="99"/>
        </w:rPr>
        <w:t>以及</w:t>
      </w:r>
      <w:r w:rsidR="00DA49DD" w:rsidRPr="00DA49DD">
        <w:rPr>
          <w:rFonts w:hint="eastAsia"/>
          <w:spacing w:val="7"/>
          <w:w w:val="99"/>
        </w:rPr>
        <w:t>省</w:t>
      </w:r>
      <w:r w:rsidR="00DA49DD">
        <w:rPr>
          <w:rFonts w:hint="eastAsia"/>
          <w:spacing w:val="7"/>
          <w:w w:val="99"/>
        </w:rPr>
        <w:t>级</w:t>
      </w:r>
      <w:r w:rsidR="00DA49DD" w:rsidRPr="00DA49DD">
        <w:rPr>
          <w:rFonts w:hint="eastAsia"/>
          <w:spacing w:val="7"/>
          <w:w w:val="99"/>
        </w:rPr>
        <w:t>体育行政部门或省级马术协会的支持函和</w:t>
      </w:r>
      <w:r w:rsidR="000D7861">
        <w:rPr>
          <w:rFonts w:hint="eastAsia"/>
          <w:spacing w:val="7"/>
          <w:w w:val="99"/>
        </w:rPr>
        <w:t>必要时</w:t>
      </w:r>
      <w:r w:rsidR="00DA49DD" w:rsidRPr="00DA49DD">
        <w:rPr>
          <w:rFonts w:hint="eastAsia"/>
          <w:spacing w:val="7"/>
          <w:w w:val="99"/>
        </w:rPr>
        <w:t>认为需要提供的其它说明资料</w:t>
      </w:r>
      <w:r w:rsidR="00DA49DD">
        <w:rPr>
          <w:rFonts w:hint="eastAsia"/>
          <w:spacing w:val="7"/>
          <w:w w:val="99"/>
        </w:rPr>
        <w:t>。</w:t>
      </w:r>
      <w:r w:rsidR="000D7861">
        <w:rPr>
          <w:rFonts w:hint="eastAsia"/>
          <w:spacing w:val="7"/>
          <w:w w:val="99"/>
        </w:rPr>
        <w:t>承办单位</w:t>
      </w:r>
      <w:r w:rsidR="00DA49DD" w:rsidRPr="00BE327D">
        <w:rPr>
          <w:rFonts w:hint="eastAsia"/>
          <w:spacing w:val="7"/>
          <w:w w:val="99"/>
        </w:rPr>
        <w:t>须缴纳</w:t>
      </w:r>
      <w:r w:rsidR="00F52C3C" w:rsidRPr="00BE327D">
        <w:rPr>
          <w:rFonts w:hint="eastAsia"/>
          <w:spacing w:val="7"/>
          <w:w w:val="99"/>
        </w:rPr>
        <w:t>主办方规定</w:t>
      </w:r>
      <w:r w:rsidR="00DA49DD" w:rsidRPr="00BE327D">
        <w:rPr>
          <w:rFonts w:hint="eastAsia"/>
          <w:spacing w:val="7"/>
          <w:w w:val="99"/>
        </w:rPr>
        <w:t>数额的赛事保证金及履约承诺函</w:t>
      </w:r>
      <w:r w:rsidR="00DA49DD" w:rsidRPr="00DA49DD">
        <w:rPr>
          <w:rFonts w:hint="eastAsia"/>
          <w:spacing w:val="7"/>
          <w:w w:val="99"/>
        </w:rPr>
        <w:t>，作为赛事履约承诺，在本赛事顺利举办并无违约情况后中马协将无息返还承办单位所支付的全部赛事保证金</w:t>
      </w:r>
      <w:r w:rsidR="00DA49DD">
        <w:rPr>
          <w:rFonts w:hint="eastAsia"/>
          <w:spacing w:val="7"/>
          <w:w w:val="99"/>
        </w:rPr>
        <w:t>。</w:t>
      </w:r>
    </w:p>
    <w:p w14:paraId="3B0293BB" w14:textId="29CFF53B" w:rsidR="00DA49DD" w:rsidRDefault="00DA49DD" w:rsidP="009E24F6">
      <w:pPr>
        <w:pStyle w:val="a3"/>
        <w:snapToGrid w:val="0"/>
        <w:spacing w:line="300" w:lineRule="auto"/>
        <w:ind w:right="420" w:firstLine="645"/>
        <w:jc w:val="both"/>
        <w:rPr>
          <w:spacing w:val="-5"/>
          <w:w w:val="99"/>
        </w:rPr>
      </w:pPr>
      <w:r>
        <w:rPr>
          <w:rFonts w:hint="eastAsia"/>
          <w:spacing w:val="-5"/>
          <w:w w:val="99"/>
        </w:rPr>
        <w:t>注：</w:t>
      </w:r>
      <w:r w:rsidR="00427840">
        <w:rPr>
          <w:rFonts w:hint="eastAsia"/>
          <w:spacing w:val="-5"/>
          <w:w w:val="99"/>
        </w:rPr>
        <w:t>近</w:t>
      </w:r>
      <w:r w:rsidRPr="00DA49DD">
        <w:rPr>
          <w:rFonts w:hint="eastAsia"/>
          <w:spacing w:val="-5"/>
          <w:w w:val="99"/>
        </w:rPr>
        <w:t>三年</w:t>
      </w:r>
      <w:r w:rsidR="00427840">
        <w:rPr>
          <w:rFonts w:hint="eastAsia"/>
          <w:spacing w:val="-5"/>
          <w:w w:val="99"/>
        </w:rPr>
        <w:t>承办</w:t>
      </w:r>
      <w:r w:rsidR="000D7861">
        <w:rPr>
          <w:rFonts w:hint="eastAsia"/>
          <w:spacing w:val="-5"/>
          <w:w w:val="99"/>
        </w:rPr>
        <w:t>过</w:t>
      </w:r>
      <w:r w:rsidRPr="00DA49DD">
        <w:rPr>
          <w:rFonts w:hint="eastAsia"/>
          <w:spacing w:val="-5"/>
          <w:w w:val="99"/>
        </w:rPr>
        <w:t>中马协赛事</w:t>
      </w:r>
      <w:r w:rsidR="00427840">
        <w:rPr>
          <w:rFonts w:hint="eastAsia"/>
          <w:spacing w:val="-5"/>
          <w:w w:val="99"/>
        </w:rPr>
        <w:t>的</w:t>
      </w:r>
      <w:r w:rsidRPr="00DA49DD">
        <w:rPr>
          <w:rFonts w:hint="eastAsia"/>
          <w:spacing w:val="-5"/>
          <w:w w:val="99"/>
        </w:rPr>
        <w:t>合作单位只</w:t>
      </w:r>
      <w:r>
        <w:rPr>
          <w:rFonts w:hint="eastAsia"/>
          <w:spacing w:val="-5"/>
          <w:w w:val="99"/>
        </w:rPr>
        <w:t>须</w:t>
      </w:r>
      <w:r w:rsidRPr="00DA49DD">
        <w:rPr>
          <w:rFonts w:hint="eastAsia"/>
          <w:spacing w:val="-5"/>
          <w:w w:val="99"/>
        </w:rPr>
        <w:t>出具申请函，</w:t>
      </w:r>
      <w:r w:rsidRPr="00DA49DD">
        <w:rPr>
          <w:rFonts w:hint="eastAsia"/>
          <w:spacing w:val="7"/>
          <w:w w:val="99"/>
        </w:rPr>
        <w:t>省</w:t>
      </w:r>
      <w:r>
        <w:rPr>
          <w:rFonts w:hint="eastAsia"/>
          <w:spacing w:val="7"/>
          <w:w w:val="99"/>
        </w:rPr>
        <w:t>级</w:t>
      </w:r>
      <w:r w:rsidRPr="00DA49DD">
        <w:rPr>
          <w:rFonts w:hint="eastAsia"/>
          <w:spacing w:val="7"/>
          <w:w w:val="99"/>
        </w:rPr>
        <w:t>体育行政部门或省级马术协会的支持函和认为需要提供的其它说明资料</w:t>
      </w:r>
      <w:r w:rsidRPr="00DA49DD">
        <w:rPr>
          <w:rFonts w:hint="eastAsia"/>
          <w:spacing w:val="-5"/>
          <w:w w:val="99"/>
        </w:rPr>
        <w:t>。</w:t>
      </w:r>
    </w:p>
    <w:p w14:paraId="71BE3634" w14:textId="77777777" w:rsidR="00DA49DD" w:rsidRDefault="00DA49DD" w:rsidP="009E24F6">
      <w:pPr>
        <w:pStyle w:val="a3"/>
        <w:snapToGrid w:val="0"/>
        <w:spacing w:line="300" w:lineRule="auto"/>
        <w:ind w:right="420" w:firstLine="645"/>
        <w:jc w:val="both"/>
        <w:rPr>
          <w:spacing w:val="-5"/>
          <w:w w:val="99"/>
        </w:rPr>
      </w:pPr>
    </w:p>
    <w:p w14:paraId="0E330631" w14:textId="23EEADFC" w:rsidR="00F50178" w:rsidRDefault="00155D6E" w:rsidP="002E6F24">
      <w:pPr>
        <w:snapToGrid w:val="0"/>
        <w:spacing w:line="300" w:lineRule="auto"/>
        <w:ind w:left="760"/>
        <w:rPr>
          <w:b/>
          <w:w w:val="95"/>
          <w:sz w:val="32"/>
        </w:rPr>
      </w:pPr>
      <w:r>
        <w:rPr>
          <w:rFonts w:hint="eastAsia"/>
          <w:b/>
          <w:w w:val="95"/>
          <w:sz w:val="32"/>
        </w:rPr>
        <w:t>四</w:t>
      </w:r>
      <w:r>
        <w:rPr>
          <w:b/>
          <w:w w:val="95"/>
          <w:sz w:val="32"/>
        </w:rPr>
        <w:t>、</w:t>
      </w:r>
      <w:r w:rsidR="008B3D51">
        <w:rPr>
          <w:rFonts w:hint="eastAsia"/>
          <w:b/>
          <w:w w:val="95"/>
          <w:sz w:val="32"/>
        </w:rPr>
        <w:t>关于地方积分赛</w:t>
      </w:r>
      <w:r w:rsidR="001E4993">
        <w:rPr>
          <w:rFonts w:hint="eastAsia"/>
          <w:b/>
          <w:w w:val="95"/>
          <w:sz w:val="32"/>
        </w:rPr>
        <w:t>/经典赛</w:t>
      </w:r>
      <w:r w:rsidR="008B3D51">
        <w:rPr>
          <w:rFonts w:hint="eastAsia"/>
          <w:b/>
          <w:w w:val="95"/>
          <w:sz w:val="32"/>
        </w:rPr>
        <w:t>的申报</w:t>
      </w:r>
    </w:p>
    <w:p w14:paraId="71DB01C9" w14:textId="6A79CF41" w:rsidR="00837FC1" w:rsidRPr="008B3D51" w:rsidRDefault="00F52C3C" w:rsidP="008B3D51">
      <w:pPr>
        <w:pStyle w:val="a3"/>
        <w:snapToGrid w:val="0"/>
        <w:spacing w:line="300" w:lineRule="auto"/>
        <w:ind w:right="417" w:firstLine="480"/>
        <w:jc w:val="both"/>
        <w:rPr>
          <w:spacing w:val="6"/>
          <w:w w:val="99"/>
        </w:rPr>
      </w:pPr>
      <w:r>
        <w:rPr>
          <w:spacing w:val="7"/>
          <w:w w:val="99"/>
        </w:rPr>
        <w:t>（</w:t>
      </w:r>
      <w:r w:rsidR="008B3D51">
        <w:rPr>
          <w:rFonts w:hint="eastAsia"/>
          <w:spacing w:val="7"/>
          <w:w w:val="99"/>
        </w:rPr>
        <w:t>一</w:t>
      </w:r>
      <w:r>
        <w:rPr>
          <w:spacing w:val="7"/>
          <w:w w:val="99"/>
        </w:rPr>
        <w:t>）</w:t>
      </w:r>
      <w:r w:rsidR="008A18DE">
        <w:rPr>
          <w:rFonts w:hint="eastAsia"/>
          <w:spacing w:val="6"/>
          <w:w w:val="99"/>
        </w:rPr>
        <w:t>根据中国马术协会主办</w:t>
      </w:r>
      <w:r w:rsidR="000D7861">
        <w:rPr>
          <w:rFonts w:hint="eastAsia"/>
          <w:spacing w:val="6"/>
          <w:w w:val="99"/>
        </w:rPr>
        <w:t>的</w:t>
      </w:r>
      <w:r w:rsidR="008A18DE">
        <w:rPr>
          <w:rFonts w:hint="eastAsia"/>
          <w:spacing w:val="6"/>
          <w:w w:val="99"/>
        </w:rPr>
        <w:t>速度赛马赛事组别</w:t>
      </w:r>
      <w:r w:rsidR="002B1CE7" w:rsidRPr="00BE327D">
        <w:rPr>
          <w:rFonts w:hint="eastAsia"/>
          <w:spacing w:val="6"/>
          <w:w w:val="99"/>
        </w:rPr>
        <w:t>（</w:t>
      </w:r>
      <w:r w:rsidR="00501E39" w:rsidRPr="00BE327D">
        <w:rPr>
          <w:rFonts w:hint="eastAsia"/>
          <w:spacing w:val="6"/>
          <w:w w:val="99"/>
        </w:rPr>
        <w:t>纯血马短途/中途/长途组以及中国</w:t>
      </w:r>
      <w:r w:rsidR="00B34222">
        <w:rPr>
          <w:rFonts w:hint="eastAsia"/>
          <w:spacing w:val="6"/>
          <w:w w:val="99"/>
        </w:rPr>
        <w:t>地方</w:t>
      </w:r>
      <w:r w:rsidR="00501E39" w:rsidRPr="00BE327D">
        <w:rPr>
          <w:rFonts w:hint="eastAsia"/>
          <w:spacing w:val="6"/>
          <w:w w:val="99"/>
        </w:rPr>
        <w:t>马组</w:t>
      </w:r>
      <w:r w:rsidR="008B3D51" w:rsidRPr="00BE327D">
        <w:rPr>
          <w:rFonts w:hint="eastAsia"/>
          <w:spacing w:val="6"/>
          <w:w w:val="99"/>
        </w:rPr>
        <w:t>）</w:t>
      </w:r>
      <w:r w:rsidR="008A18DE">
        <w:rPr>
          <w:rFonts w:hint="eastAsia"/>
          <w:spacing w:val="6"/>
          <w:w w:val="99"/>
        </w:rPr>
        <w:t>可</w:t>
      </w:r>
      <w:r w:rsidR="00A44CD4">
        <w:rPr>
          <w:rFonts w:hint="eastAsia"/>
          <w:spacing w:val="6"/>
          <w:w w:val="99"/>
        </w:rPr>
        <w:t>在比赛日中</w:t>
      </w:r>
      <w:r w:rsidR="008A18DE">
        <w:rPr>
          <w:rFonts w:hint="eastAsia"/>
          <w:spacing w:val="6"/>
          <w:w w:val="99"/>
        </w:rPr>
        <w:t>设置</w:t>
      </w:r>
      <w:r w:rsidR="00427840">
        <w:rPr>
          <w:rFonts w:hint="eastAsia"/>
          <w:spacing w:val="6"/>
          <w:w w:val="99"/>
        </w:rPr>
        <w:t>若干</w:t>
      </w:r>
      <w:r w:rsidR="008A18DE">
        <w:rPr>
          <w:rFonts w:hint="eastAsia"/>
          <w:spacing w:val="6"/>
          <w:w w:val="99"/>
        </w:rPr>
        <w:t>对应</w:t>
      </w:r>
      <w:r w:rsidR="002C238C">
        <w:rPr>
          <w:rFonts w:hint="eastAsia"/>
          <w:spacing w:val="6"/>
          <w:w w:val="99"/>
        </w:rPr>
        <w:t>组别</w:t>
      </w:r>
      <w:r w:rsidR="008A18DE">
        <w:rPr>
          <w:rFonts w:hint="eastAsia"/>
          <w:spacing w:val="6"/>
          <w:w w:val="99"/>
        </w:rPr>
        <w:t>，</w:t>
      </w:r>
      <w:r w:rsidR="00501E39">
        <w:rPr>
          <w:rFonts w:hint="eastAsia"/>
          <w:spacing w:val="6"/>
          <w:w w:val="99"/>
        </w:rPr>
        <w:t>地方</w:t>
      </w:r>
      <w:r w:rsidR="00E55708">
        <w:rPr>
          <w:rFonts w:hint="eastAsia"/>
          <w:spacing w:val="6"/>
          <w:w w:val="99"/>
        </w:rPr>
        <w:t>积分赛</w:t>
      </w:r>
      <w:bookmarkStart w:id="0" w:name="_Hlk162950088"/>
      <w:r w:rsidR="00E55708">
        <w:rPr>
          <w:rFonts w:hint="eastAsia"/>
          <w:spacing w:val="6"/>
          <w:w w:val="99"/>
        </w:rPr>
        <w:t>按中国马术协会相关规定申报，经主办单位认可后，即可定为中国速度赛马积分组</w:t>
      </w:r>
      <w:bookmarkEnd w:id="0"/>
      <w:r w:rsidR="002C238C">
        <w:rPr>
          <w:rFonts w:hint="eastAsia"/>
          <w:spacing w:val="6"/>
          <w:w w:val="99"/>
        </w:rPr>
        <w:t>，参赛马匹将获得中国马术协会速度赛马赛事竞赛</w:t>
      </w:r>
      <w:r w:rsidR="002C238C" w:rsidRPr="002C238C">
        <w:rPr>
          <w:rFonts w:hint="eastAsia"/>
          <w:spacing w:val="6"/>
          <w:w w:val="99"/>
        </w:rPr>
        <w:t>积分</w:t>
      </w:r>
      <w:r w:rsidR="008E684B">
        <w:rPr>
          <w:rFonts w:hint="eastAsia"/>
          <w:spacing w:val="6"/>
          <w:w w:val="99"/>
        </w:rPr>
        <w:t>。</w:t>
      </w:r>
      <w:r w:rsidR="008E684B" w:rsidRPr="00BE327D">
        <w:rPr>
          <w:rFonts w:hint="eastAsia"/>
          <w:spacing w:val="6"/>
          <w:w w:val="99"/>
        </w:rPr>
        <w:t>相关管理办法</w:t>
      </w:r>
      <w:r w:rsidR="00536F0F" w:rsidRPr="00BE327D">
        <w:rPr>
          <w:rFonts w:hint="eastAsia"/>
          <w:spacing w:val="6"/>
          <w:w w:val="99"/>
        </w:rPr>
        <w:t>依据</w:t>
      </w:r>
      <w:r w:rsidR="008E684B" w:rsidRPr="00BE327D">
        <w:rPr>
          <w:rFonts w:hint="eastAsia"/>
          <w:spacing w:val="6"/>
          <w:w w:val="99"/>
        </w:rPr>
        <w:t>《中国马术协会速度赛马竞赛规则》《中国速度赛马赛事技术标准》《中国马术协会速度赛马赛事管理办法》</w:t>
      </w:r>
      <w:r w:rsidR="00906A9B" w:rsidRPr="00BE327D">
        <w:rPr>
          <w:rFonts w:hint="eastAsia"/>
          <w:spacing w:val="6"/>
          <w:w w:val="99"/>
        </w:rPr>
        <w:t>《中国马术协会速度赛马赛事竞赛积分管理办法》</w:t>
      </w:r>
      <w:r w:rsidR="002C238C">
        <w:rPr>
          <w:rFonts w:hint="eastAsia"/>
          <w:spacing w:val="6"/>
          <w:w w:val="99"/>
        </w:rPr>
        <w:t>。</w:t>
      </w:r>
      <w:r w:rsidR="00564627">
        <w:rPr>
          <w:rFonts w:hint="eastAsia"/>
          <w:spacing w:val="6"/>
          <w:w w:val="99"/>
        </w:rPr>
        <w:t>中国马术协会将委派</w:t>
      </w:r>
      <w:r w:rsidR="00564627" w:rsidRPr="00564627">
        <w:rPr>
          <w:rFonts w:hint="eastAsia"/>
          <w:spacing w:val="6"/>
          <w:w w:val="99"/>
        </w:rPr>
        <w:t>技术</w:t>
      </w:r>
      <w:r w:rsidR="00536F0F">
        <w:rPr>
          <w:rFonts w:hint="eastAsia"/>
          <w:spacing w:val="6"/>
          <w:w w:val="99"/>
        </w:rPr>
        <w:t>官员</w:t>
      </w:r>
      <w:r w:rsidR="00564627">
        <w:rPr>
          <w:rFonts w:hint="eastAsia"/>
          <w:spacing w:val="6"/>
          <w:w w:val="99"/>
        </w:rPr>
        <w:t>参与赛事组委会相关工作，并对赛前、赛中、赛后</w:t>
      </w:r>
      <w:r w:rsidR="00427840">
        <w:rPr>
          <w:rFonts w:hint="eastAsia"/>
          <w:spacing w:val="6"/>
          <w:w w:val="99"/>
        </w:rPr>
        <w:t>作</w:t>
      </w:r>
      <w:r w:rsidR="00564627">
        <w:rPr>
          <w:rFonts w:hint="eastAsia"/>
          <w:spacing w:val="6"/>
          <w:w w:val="99"/>
        </w:rPr>
        <w:t>出合理性建议及评估，为日后组织国家级赛事奠定基础。</w:t>
      </w:r>
    </w:p>
    <w:p w14:paraId="2E3CB0A1" w14:textId="77777777" w:rsidR="00067914" w:rsidRDefault="00067914" w:rsidP="00837FC1">
      <w:pPr>
        <w:pStyle w:val="a3"/>
        <w:snapToGrid w:val="0"/>
        <w:spacing w:line="300" w:lineRule="auto"/>
        <w:ind w:right="418" w:firstLine="480"/>
        <w:rPr>
          <w:spacing w:val="7"/>
          <w:w w:val="99"/>
        </w:rPr>
      </w:pPr>
    </w:p>
    <w:p w14:paraId="04AEFE79" w14:textId="437E065D" w:rsidR="00067914" w:rsidRDefault="00067914" w:rsidP="00067914">
      <w:pPr>
        <w:snapToGrid w:val="0"/>
        <w:spacing w:line="300" w:lineRule="auto"/>
        <w:ind w:left="760"/>
        <w:rPr>
          <w:b/>
          <w:w w:val="95"/>
          <w:sz w:val="32"/>
        </w:rPr>
      </w:pPr>
      <w:r>
        <w:rPr>
          <w:rFonts w:hint="eastAsia"/>
          <w:b/>
          <w:w w:val="95"/>
          <w:sz w:val="32"/>
        </w:rPr>
        <w:lastRenderedPageBreak/>
        <w:t>五</w:t>
      </w:r>
      <w:r>
        <w:rPr>
          <w:b/>
          <w:w w:val="95"/>
          <w:sz w:val="32"/>
        </w:rPr>
        <w:t>、</w:t>
      </w:r>
      <w:r>
        <w:rPr>
          <w:rFonts w:hint="eastAsia"/>
          <w:b/>
          <w:w w:val="95"/>
          <w:sz w:val="32"/>
        </w:rPr>
        <w:t>关于中国</w:t>
      </w:r>
      <w:r w:rsidR="00B34222">
        <w:rPr>
          <w:rFonts w:hint="eastAsia"/>
          <w:b/>
          <w:w w:val="95"/>
          <w:sz w:val="32"/>
        </w:rPr>
        <w:t>地方</w:t>
      </w:r>
      <w:r>
        <w:rPr>
          <w:rFonts w:hint="eastAsia"/>
          <w:b/>
          <w:w w:val="95"/>
          <w:sz w:val="32"/>
        </w:rPr>
        <w:t>马</w:t>
      </w:r>
      <w:r w:rsidR="009544C3">
        <w:rPr>
          <w:rFonts w:hint="eastAsia"/>
          <w:b/>
          <w:w w:val="95"/>
          <w:sz w:val="32"/>
        </w:rPr>
        <w:t>赛事</w:t>
      </w:r>
    </w:p>
    <w:p w14:paraId="79E07E04" w14:textId="48F7B5A3" w:rsidR="00837FC1" w:rsidRDefault="00837FC1" w:rsidP="00837FC1">
      <w:pPr>
        <w:pStyle w:val="a3"/>
        <w:snapToGrid w:val="0"/>
        <w:spacing w:line="300" w:lineRule="auto"/>
        <w:ind w:right="418" w:firstLine="480"/>
      </w:pPr>
      <w:r>
        <w:rPr>
          <w:spacing w:val="7"/>
          <w:w w:val="99"/>
        </w:rPr>
        <w:t>（</w:t>
      </w:r>
      <w:r w:rsidR="00067914">
        <w:rPr>
          <w:rFonts w:hint="eastAsia"/>
          <w:spacing w:val="7"/>
          <w:w w:val="99"/>
        </w:rPr>
        <w:t>一</w:t>
      </w:r>
      <w:r>
        <w:rPr>
          <w:spacing w:val="7"/>
          <w:w w:val="99"/>
        </w:rPr>
        <w:t>）</w:t>
      </w:r>
      <w:r w:rsidR="002C238C">
        <w:rPr>
          <w:rFonts w:hint="eastAsia"/>
          <w:spacing w:val="6"/>
          <w:w w:val="99"/>
        </w:rPr>
        <w:t>鼓励地方积分赛/经典赛中设置中国</w:t>
      </w:r>
      <w:r w:rsidR="00B34222">
        <w:rPr>
          <w:rFonts w:hint="eastAsia"/>
          <w:spacing w:val="6"/>
          <w:w w:val="99"/>
        </w:rPr>
        <w:t>地方</w:t>
      </w:r>
      <w:r w:rsidR="002C238C">
        <w:rPr>
          <w:rFonts w:hint="eastAsia"/>
          <w:spacing w:val="6"/>
          <w:w w:val="99"/>
        </w:rPr>
        <w:t>马组别，参赛马匹须为在中国出生的</w:t>
      </w:r>
      <w:r w:rsidR="00B34222">
        <w:rPr>
          <w:rFonts w:hint="eastAsia"/>
          <w:spacing w:val="6"/>
          <w:w w:val="99"/>
        </w:rPr>
        <w:t>地方</w:t>
      </w:r>
      <w:r w:rsidR="002C238C">
        <w:rPr>
          <w:rFonts w:hint="eastAsia"/>
          <w:spacing w:val="6"/>
          <w:w w:val="99"/>
        </w:rPr>
        <w:t>马</w:t>
      </w:r>
      <w:r w:rsidR="00427840" w:rsidRPr="00BE327D">
        <w:rPr>
          <w:rFonts w:hint="eastAsia"/>
          <w:spacing w:val="6"/>
          <w:w w:val="99"/>
        </w:rPr>
        <w:t>（例如：伊犁马、三河马等</w:t>
      </w:r>
      <w:r w:rsidR="00543C19" w:rsidRPr="00BE327D">
        <w:rPr>
          <w:rFonts w:hint="eastAsia"/>
          <w:spacing w:val="6"/>
          <w:w w:val="99"/>
        </w:rPr>
        <w:t>地方马种</w:t>
      </w:r>
      <w:r w:rsidR="00501E39" w:rsidRPr="00BE327D">
        <w:rPr>
          <w:rFonts w:hint="eastAsia"/>
          <w:spacing w:val="6"/>
          <w:w w:val="99"/>
        </w:rPr>
        <w:t>需</w:t>
      </w:r>
      <w:r w:rsidR="00427840" w:rsidRPr="00BE327D">
        <w:rPr>
          <w:rFonts w:hint="eastAsia"/>
          <w:spacing w:val="6"/>
          <w:w w:val="99"/>
        </w:rPr>
        <w:t>经中马协注册并公示，注册管理办法及相关管理规定另行通知）</w:t>
      </w:r>
      <w:r w:rsidR="00427840">
        <w:rPr>
          <w:rFonts w:hint="eastAsia"/>
          <w:spacing w:val="6"/>
          <w:w w:val="99"/>
        </w:rPr>
        <w:t>，</w:t>
      </w:r>
      <w:r w:rsidR="00906A9B" w:rsidRPr="00906A9B">
        <w:rPr>
          <w:rFonts w:hint="eastAsia"/>
          <w:spacing w:val="6"/>
          <w:w w:val="99"/>
        </w:rPr>
        <w:t>竞赛积分</w:t>
      </w:r>
      <w:r w:rsidR="00906A9B">
        <w:rPr>
          <w:rFonts w:hint="eastAsia"/>
          <w:spacing w:val="6"/>
          <w:w w:val="99"/>
        </w:rPr>
        <w:t>可</w:t>
      </w:r>
      <w:r w:rsidR="00536F0F">
        <w:rPr>
          <w:rFonts w:hint="eastAsia"/>
          <w:spacing w:val="6"/>
          <w:w w:val="99"/>
        </w:rPr>
        <w:t>依据</w:t>
      </w:r>
      <w:r w:rsidR="00906A9B" w:rsidRPr="00906A9B">
        <w:rPr>
          <w:rFonts w:hint="eastAsia"/>
          <w:spacing w:val="6"/>
          <w:w w:val="99"/>
        </w:rPr>
        <w:t>《中国马术协会速度赛马赛事竞赛积分管理办法》</w:t>
      </w:r>
      <w:r w:rsidR="00906A9B">
        <w:rPr>
          <w:rFonts w:hint="eastAsia"/>
          <w:spacing w:val="6"/>
          <w:w w:val="99"/>
        </w:rPr>
        <w:t>，对本年度参赛的马匹以积分高低进行排序，</w:t>
      </w:r>
      <w:r w:rsidR="00501E39">
        <w:rPr>
          <w:rFonts w:hint="eastAsia"/>
          <w:spacing w:val="6"/>
          <w:w w:val="99"/>
        </w:rPr>
        <w:t>拥有参赛资格规定名次的</w:t>
      </w:r>
      <w:r w:rsidR="00906A9B">
        <w:rPr>
          <w:rFonts w:hint="eastAsia"/>
          <w:spacing w:val="6"/>
          <w:w w:val="99"/>
        </w:rPr>
        <w:t>马匹将有机会</w:t>
      </w:r>
      <w:r w:rsidR="00067914">
        <w:rPr>
          <w:rFonts w:hint="eastAsia"/>
          <w:spacing w:val="6"/>
          <w:w w:val="99"/>
        </w:rPr>
        <w:t>列入</w:t>
      </w:r>
      <w:r w:rsidR="00906A9B">
        <w:rPr>
          <w:rFonts w:hint="eastAsia"/>
          <w:spacing w:val="6"/>
          <w:w w:val="99"/>
        </w:rPr>
        <w:t>国家级速度赛马赛事对应的</w:t>
      </w:r>
      <w:r w:rsidR="00501E39">
        <w:rPr>
          <w:rFonts w:hint="eastAsia"/>
          <w:spacing w:val="6"/>
          <w:w w:val="99"/>
        </w:rPr>
        <w:t>独立</w:t>
      </w:r>
      <w:r w:rsidR="00906A9B">
        <w:rPr>
          <w:rFonts w:hint="eastAsia"/>
          <w:spacing w:val="6"/>
          <w:w w:val="99"/>
        </w:rPr>
        <w:t>中国</w:t>
      </w:r>
      <w:r w:rsidR="00B34222">
        <w:rPr>
          <w:rFonts w:hint="eastAsia"/>
          <w:spacing w:val="6"/>
          <w:w w:val="99"/>
        </w:rPr>
        <w:t>地方</w:t>
      </w:r>
      <w:r w:rsidR="00906A9B">
        <w:rPr>
          <w:rFonts w:hint="eastAsia"/>
          <w:spacing w:val="6"/>
          <w:w w:val="99"/>
        </w:rPr>
        <w:t>马组别。</w:t>
      </w:r>
    </w:p>
    <w:p w14:paraId="2B7D6611" w14:textId="7C807BFA" w:rsidR="00543C19" w:rsidRDefault="009544C3" w:rsidP="009544C3">
      <w:pPr>
        <w:pStyle w:val="a3"/>
        <w:snapToGrid w:val="0"/>
        <w:spacing w:line="300" w:lineRule="auto"/>
        <w:ind w:left="0" w:right="418" w:firstLineChars="200" w:firstLine="644"/>
        <w:rPr>
          <w:spacing w:val="7"/>
          <w:w w:val="99"/>
        </w:rPr>
      </w:pPr>
      <w:r>
        <w:rPr>
          <w:rFonts w:hint="eastAsia"/>
          <w:spacing w:val="7"/>
          <w:w w:val="99"/>
        </w:rPr>
        <w:t>（二）鼓励地方分站设置中国</w:t>
      </w:r>
      <w:r w:rsidR="00B34222">
        <w:rPr>
          <w:rFonts w:hint="eastAsia"/>
          <w:spacing w:val="7"/>
          <w:w w:val="99"/>
        </w:rPr>
        <w:t>地方</w:t>
      </w:r>
      <w:r>
        <w:rPr>
          <w:rFonts w:hint="eastAsia"/>
          <w:spacing w:val="7"/>
          <w:w w:val="99"/>
        </w:rPr>
        <w:t>马赛事，</w:t>
      </w:r>
      <w:r w:rsidRPr="009544C3">
        <w:rPr>
          <w:rFonts w:hint="eastAsia"/>
          <w:spacing w:val="7"/>
          <w:w w:val="99"/>
        </w:rPr>
        <w:t>按中国马术协会相关规定申报，经主办单位认可后，即可定为</w:t>
      </w:r>
      <w:r>
        <w:rPr>
          <w:rFonts w:hint="eastAsia"/>
          <w:spacing w:val="7"/>
          <w:w w:val="99"/>
        </w:rPr>
        <w:t xml:space="preserve"> “</w:t>
      </w:r>
      <w:r w:rsidRPr="009544C3">
        <w:rPr>
          <w:rFonts w:hint="eastAsia"/>
          <w:spacing w:val="7"/>
          <w:w w:val="99"/>
        </w:rPr>
        <w:t>中国速度赛马</w:t>
      </w:r>
      <w:r w:rsidR="00B34222">
        <w:rPr>
          <w:rFonts w:hint="eastAsia"/>
          <w:spacing w:val="7"/>
          <w:w w:val="99"/>
        </w:rPr>
        <w:t>地方</w:t>
      </w:r>
      <w:r w:rsidRPr="009544C3">
        <w:rPr>
          <w:rFonts w:hint="eastAsia"/>
          <w:spacing w:val="7"/>
          <w:w w:val="99"/>
        </w:rPr>
        <w:t>赛</w:t>
      </w:r>
      <w:r>
        <w:rPr>
          <w:rFonts w:hint="eastAsia"/>
          <w:spacing w:val="7"/>
          <w:w w:val="99"/>
        </w:rPr>
        <w:t>”，参赛要求及积分管理办法参见上述内容。</w:t>
      </w:r>
    </w:p>
    <w:p w14:paraId="1255D2DC" w14:textId="77777777" w:rsidR="009544C3" w:rsidRPr="00067914" w:rsidRDefault="009544C3" w:rsidP="009544C3">
      <w:pPr>
        <w:pStyle w:val="a3"/>
        <w:snapToGrid w:val="0"/>
        <w:spacing w:line="300" w:lineRule="auto"/>
        <w:ind w:left="0" w:right="418" w:firstLineChars="200" w:firstLine="644"/>
        <w:rPr>
          <w:spacing w:val="7"/>
          <w:w w:val="99"/>
        </w:rPr>
      </w:pPr>
    </w:p>
    <w:p w14:paraId="2511F589" w14:textId="50935F1A" w:rsidR="00837FC1" w:rsidRDefault="00543C19" w:rsidP="002E6F24">
      <w:pPr>
        <w:snapToGrid w:val="0"/>
        <w:spacing w:line="300" w:lineRule="auto"/>
        <w:ind w:left="760"/>
        <w:rPr>
          <w:b/>
          <w:sz w:val="32"/>
        </w:rPr>
      </w:pPr>
      <w:r>
        <w:rPr>
          <w:rFonts w:hint="eastAsia"/>
          <w:b/>
          <w:spacing w:val="-10"/>
          <w:w w:val="95"/>
          <w:sz w:val="32"/>
        </w:rPr>
        <w:t>六</w:t>
      </w:r>
      <w:r w:rsidR="00837FC1">
        <w:rPr>
          <w:rFonts w:hint="eastAsia"/>
          <w:b/>
          <w:spacing w:val="-10"/>
          <w:w w:val="95"/>
          <w:sz w:val="32"/>
        </w:rPr>
        <w:t>、</w:t>
      </w:r>
      <w:r w:rsidR="00651B72">
        <w:rPr>
          <w:rFonts w:hint="eastAsia"/>
          <w:b/>
          <w:spacing w:val="-10"/>
          <w:w w:val="95"/>
          <w:sz w:val="32"/>
        </w:rPr>
        <w:t>以上最终</w:t>
      </w:r>
      <w:r w:rsidR="00837FC1">
        <w:rPr>
          <w:b/>
          <w:w w:val="95"/>
          <w:sz w:val="32"/>
        </w:rPr>
        <w:t>解释权归中国马术协会</w:t>
      </w:r>
      <w:r w:rsidR="002A635D">
        <w:rPr>
          <w:rFonts w:hint="eastAsia"/>
          <w:b/>
          <w:w w:val="95"/>
          <w:sz w:val="32"/>
        </w:rPr>
        <w:t>所有</w:t>
      </w:r>
      <w:r w:rsidR="00837FC1">
        <w:rPr>
          <w:b/>
          <w:spacing w:val="-10"/>
          <w:w w:val="95"/>
          <w:sz w:val="32"/>
        </w:rPr>
        <w:t>。</w:t>
      </w:r>
    </w:p>
    <w:sectPr w:rsidR="00837FC1" w:rsidSect="003138DB">
      <w:footerReference w:type="default" r:id="rId8"/>
      <w:pgSz w:w="11910" w:h="16840"/>
      <w:pgMar w:top="1440" w:right="1800" w:bottom="1440" w:left="1800" w:header="0" w:footer="11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F5262" w14:textId="77777777" w:rsidR="003138DB" w:rsidRDefault="003138DB">
      <w:r>
        <w:separator/>
      </w:r>
    </w:p>
  </w:endnote>
  <w:endnote w:type="continuationSeparator" w:id="0">
    <w:p w14:paraId="059524E2" w14:textId="77777777" w:rsidR="003138DB" w:rsidRDefault="0031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EAC3" w14:textId="330ECB4E" w:rsidR="00F50178" w:rsidRDefault="00472B9A">
    <w:pPr>
      <w:pStyle w:val="a3"/>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7880FA8" wp14:editId="3C981FF5">
              <wp:simplePos x="0" y="0"/>
              <wp:positionH relativeFrom="page">
                <wp:posOffset>3665220</wp:posOffset>
              </wp:positionH>
              <wp:positionV relativeFrom="page">
                <wp:posOffset>9792970</wp:posOffset>
              </wp:positionV>
              <wp:extent cx="261620" cy="141605"/>
              <wp:effectExtent l="0" t="0" r="0" b="0"/>
              <wp:wrapNone/>
              <wp:docPr id="133843062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D4E43" w14:textId="77777777" w:rsidR="00F50178" w:rsidRDefault="00000000">
                          <w:pPr>
                            <w:spacing w:line="206" w:lineRule="exact"/>
                            <w:ind w:left="60"/>
                            <w:rPr>
                              <w:rFonts w:ascii="Calibri"/>
                              <w:b/>
                              <w:sz w:val="18"/>
                            </w:rPr>
                          </w:pPr>
                          <w:r>
                            <w:rPr>
                              <w:rFonts w:ascii="Calibri"/>
                              <w:b/>
                              <w:sz w:val="18"/>
                            </w:rPr>
                            <w:fldChar w:fldCharType="begin"/>
                          </w:r>
                          <w:r>
                            <w:rPr>
                              <w:rFonts w:ascii="Calibri"/>
                              <w:b/>
                              <w:sz w:val="18"/>
                            </w:rPr>
                            <w:instrText xml:space="preserve"> PAGE </w:instrText>
                          </w:r>
                          <w:r>
                            <w:rPr>
                              <w:rFonts w:ascii="Calibri"/>
                              <w:b/>
                              <w:sz w:val="18"/>
                            </w:rPr>
                            <w:fldChar w:fldCharType="separate"/>
                          </w:r>
                          <w:r>
                            <w:rPr>
                              <w:rFonts w:ascii="Calibri"/>
                              <w:b/>
                              <w:sz w:val="18"/>
                            </w:rPr>
                            <w:t>1</w:t>
                          </w:r>
                          <w:r>
                            <w:rPr>
                              <w:rFonts w:ascii="Calibri"/>
                              <w:b/>
                              <w:sz w:val="18"/>
                            </w:rPr>
                            <w:fldChar w:fldCharType="end"/>
                          </w:r>
                          <w:r>
                            <w:rPr>
                              <w:rFonts w:ascii="Calibri"/>
                              <w:b/>
                              <w:sz w:val="18"/>
                            </w:rPr>
                            <w:t xml:space="preserve"> </w:t>
                          </w:r>
                          <w:r>
                            <w:rPr>
                              <w:rFonts w:ascii="Calibri"/>
                              <w:sz w:val="18"/>
                            </w:rPr>
                            <w:t>/</w:t>
                          </w:r>
                          <w:r>
                            <w:rPr>
                              <w:rFonts w:ascii="Calibri"/>
                              <w:spacing w:val="-3"/>
                              <w:sz w:val="18"/>
                            </w:rPr>
                            <w:t xml:space="preserve"> </w:t>
                          </w:r>
                          <w:r>
                            <w:rPr>
                              <w:rFonts w:ascii="Calibri"/>
                              <w:b/>
                              <w:spacing w:val="-10"/>
                              <w:sz w:val="18"/>
                            </w:rPr>
                            <w:fldChar w:fldCharType="begin"/>
                          </w:r>
                          <w:r>
                            <w:rPr>
                              <w:rFonts w:ascii="Calibri"/>
                              <w:b/>
                              <w:spacing w:val="-10"/>
                              <w:sz w:val="18"/>
                            </w:rPr>
                            <w:instrText xml:space="preserve"> NUMPAGES </w:instrText>
                          </w:r>
                          <w:r>
                            <w:rPr>
                              <w:rFonts w:ascii="Calibri"/>
                              <w:b/>
                              <w:spacing w:val="-10"/>
                              <w:sz w:val="18"/>
                            </w:rPr>
                            <w:fldChar w:fldCharType="separate"/>
                          </w:r>
                          <w:r>
                            <w:rPr>
                              <w:rFonts w:ascii="Calibri"/>
                              <w:b/>
                              <w:spacing w:val="-10"/>
                              <w:sz w:val="18"/>
                            </w:rPr>
                            <w:t>7</w:t>
                          </w:r>
                          <w:r>
                            <w:rPr>
                              <w:rFonts w:ascii="Calibri"/>
                              <w:b/>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80FA8" id="_x0000_t202" coordsize="21600,21600" o:spt="202" path="m,l,21600r21600,l21600,xe">
              <v:stroke joinstyle="miter"/>
              <v:path gradientshapeok="t" o:connecttype="rect"/>
            </v:shapetype>
            <v:shape id="docshape1" o:spid="_x0000_s1026" type="#_x0000_t202" style="position:absolute;margin-left:288.6pt;margin-top:771.1pt;width:20.6pt;height:1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" filled="f" stroked="f">
              <v:textbox inset="0,0,0,0">
                <w:txbxContent>
                  <w:p w14:paraId="59CD4E43" w14:textId="77777777" w:rsidR="00F50178" w:rsidRDefault="00000000">
                    <w:pPr>
                      <w:spacing w:line="206" w:lineRule="exact"/>
                      <w:ind w:left="60"/>
                      <w:rPr>
                        <w:rFonts w:ascii="Calibri"/>
                        <w:b/>
                        <w:sz w:val="18"/>
                      </w:rPr>
                    </w:pPr>
                    <w:r>
                      <w:rPr>
                        <w:rFonts w:ascii="Calibri"/>
                        <w:b/>
                        <w:sz w:val="18"/>
                      </w:rPr>
                      <w:fldChar w:fldCharType="begin"/>
                    </w:r>
                    <w:r>
                      <w:rPr>
                        <w:rFonts w:ascii="Calibri"/>
                        <w:b/>
                        <w:sz w:val="18"/>
                      </w:rPr>
                      <w:instrText xml:space="preserve"> PAGE </w:instrText>
                    </w:r>
                    <w:r>
                      <w:rPr>
                        <w:rFonts w:ascii="Calibri"/>
                        <w:b/>
                        <w:sz w:val="18"/>
                      </w:rPr>
                      <w:fldChar w:fldCharType="separate"/>
                    </w:r>
                    <w:r>
                      <w:rPr>
                        <w:rFonts w:ascii="Calibri"/>
                        <w:b/>
                        <w:sz w:val="18"/>
                      </w:rPr>
                      <w:t>1</w:t>
                    </w:r>
                    <w:r>
                      <w:rPr>
                        <w:rFonts w:ascii="Calibri"/>
                        <w:b/>
                        <w:sz w:val="18"/>
                      </w:rPr>
                      <w:fldChar w:fldCharType="end"/>
                    </w:r>
                    <w:r>
                      <w:rPr>
                        <w:rFonts w:ascii="Calibri"/>
                        <w:b/>
                        <w:sz w:val="18"/>
                      </w:rPr>
                      <w:t xml:space="preserve"> </w:t>
                    </w:r>
                    <w:r>
                      <w:rPr>
                        <w:rFonts w:ascii="Calibri"/>
                        <w:sz w:val="18"/>
                      </w:rPr>
                      <w:t>/</w:t>
                    </w:r>
                    <w:r>
                      <w:rPr>
                        <w:rFonts w:ascii="Calibri"/>
                        <w:spacing w:val="-3"/>
                        <w:sz w:val="18"/>
                      </w:rPr>
                      <w:t xml:space="preserve"> </w:t>
                    </w:r>
                    <w:r>
                      <w:rPr>
                        <w:rFonts w:ascii="Calibri"/>
                        <w:b/>
                        <w:spacing w:val="-10"/>
                        <w:sz w:val="18"/>
                      </w:rPr>
                      <w:fldChar w:fldCharType="begin"/>
                    </w:r>
                    <w:r>
                      <w:rPr>
                        <w:rFonts w:ascii="Calibri"/>
                        <w:b/>
                        <w:spacing w:val="-10"/>
                        <w:sz w:val="18"/>
                      </w:rPr>
                      <w:instrText xml:space="preserve"> NUMPAGES </w:instrText>
                    </w:r>
                    <w:r>
                      <w:rPr>
                        <w:rFonts w:ascii="Calibri"/>
                        <w:b/>
                        <w:spacing w:val="-10"/>
                        <w:sz w:val="18"/>
                      </w:rPr>
                      <w:fldChar w:fldCharType="separate"/>
                    </w:r>
                    <w:r>
                      <w:rPr>
                        <w:rFonts w:ascii="Calibri"/>
                        <w:b/>
                        <w:spacing w:val="-10"/>
                        <w:sz w:val="18"/>
                      </w:rPr>
                      <w:t>7</w:t>
                    </w:r>
                    <w:r>
                      <w:rPr>
                        <w:rFonts w:ascii="Calibri"/>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BEAD2" w14:textId="77777777" w:rsidR="003138DB" w:rsidRDefault="003138DB">
      <w:r>
        <w:separator/>
      </w:r>
    </w:p>
  </w:footnote>
  <w:footnote w:type="continuationSeparator" w:id="0">
    <w:p w14:paraId="1E340132" w14:textId="77777777" w:rsidR="003138DB" w:rsidRDefault="00313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3F94"/>
    <w:multiLevelType w:val="hybridMultilevel"/>
    <w:tmpl w:val="DF58E270"/>
    <w:lvl w:ilvl="0" w:tplc="E190F3C8">
      <w:start w:val="1"/>
      <w:numFmt w:val="japaneseCounting"/>
      <w:lvlText w:val="（%1）"/>
      <w:lvlJc w:val="left"/>
      <w:pPr>
        <w:ind w:left="1840" w:hanging="1080"/>
      </w:pPr>
      <w:rPr>
        <w:rFonts w:hint="default"/>
      </w:rPr>
    </w:lvl>
    <w:lvl w:ilvl="1" w:tplc="04090019" w:tentative="1">
      <w:start w:val="1"/>
      <w:numFmt w:val="lowerLetter"/>
      <w:lvlText w:val="%2)"/>
      <w:lvlJc w:val="left"/>
      <w:pPr>
        <w:ind w:left="1640" w:hanging="440"/>
      </w:pPr>
    </w:lvl>
    <w:lvl w:ilvl="2" w:tplc="0409001B" w:tentative="1">
      <w:start w:val="1"/>
      <w:numFmt w:val="lowerRoman"/>
      <w:lvlText w:val="%3."/>
      <w:lvlJc w:val="right"/>
      <w:pPr>
        <w:ind w:left="2080" w:hanging="440"/>
      </w:pPr>
    </w:lvl>
    <w:lvl w:ilvl="3" w:tplc="0409000F" w:tentative="1">
      <w:start w:val="1"/>
      <w:numFmt w:val="decimal"/>
      <w:lvlText w:val="%4."/>
      <w:lvlJc w:val="left"/>
      <w:pPr>
        <w:ind w:left="2520" w:hanging="440"/>
      </w:pPr>
    </w:lvl>
    <w:lvl w:ilvl="4" w:tplc="04090019" w:tentative="1">
      <w:start w:val="1"/>
      <w:numFmt w:val="lowerLetter"/>
      <w:lvlText w:val="%5)"/>
      <w:lvlJc w:val="left"/>
      <w:pPr>
        <w:ind w:left="2960" w:hanging="440"/>
      </w:pPr>
    </w:lvl>
    <w:lvl w:ilvl="5" w:tplc="0409001B" w:tentative="1">
      <w:start w:val="1"/>
      <w:numFmt w:val="lowerRoman"/>
      <w:lvlText w:val="%6."/>
      <w:lvlJc w:val="right"/>
      <w:pPr>
        <w:ind w:left="3400" w:hanging="440"/>
      </w:pPr>
    </w:lvl>
    <w:lvl w:ilvl="6" w:tplc="0409000F" w:tentative="1">
      <w:start w:val="1"/>
      <w:numFmt w:val="decimal"/>
      <w:lvlText w:val="%7."/>
      <w:lvlJc w:val="left"/>
      <w:pPr>
        <w:ind w:left="3840" w:hanging="440"/>
      </w:pPr>
    </w:lvl>
    <w:lvl w:ilvl="7" w:tplc="04090019" w:tentative="1">
      <w:start w:val="1"/>
      <w:numFmt w:val="lowerLetter"/>
      <w:lvlText w:val="%8)"/>
      <w:lvlJc w:val="left"/>
      <w:pPr>
        <w:ind w:left="4280" w:hanging="440"/>
      </w:pPr>
    </w:lvl>
    <w:lvl w:ilvl="8" w:tplc="0409001B" w:tentative="1">
      <w:start w:val="1"/>
      <w:numFmt w:val="lowerRoman"/>
      <w:lvlText w:val="%9."/>
      <w:lvlJc w:val="right"/>
      <w:pPr>
        <w:ind w:left="4720" w:hanging="440"/>
      </w:pPr>
    </w:lvl>
  </w:abstractNum>
  <w:abstractNum w:abstractNumId="1" w15:restartNumberingAfterBreak="0">
    <w:nsid w:val="3A7B5304"/>
    <w:multiLevelType w:val="hybridMultilevel"/>
    <w:tmpl w:val="0B1C7764"/>
    <w:lvl w:ilvl="0" w:tplc="A9E09D2C">
      <w:start w:val="4"/>
      <w:numFmt w:val="decimal"/>
      <w:lvlText w:val="%1，"/>
      <w:lvlJc w:val="left"/>
      <w:pPr>
        <w:ind w:left="2120" w:hanging="720"/>
      </w:pPr>
      <w:rPr>
        <w:rFonts w:hint="default"/>
        <w:w w:val="95"/>
      </w:rPr>
    </w:lvl>
    <w:lvl w:ilvl="1" w:tplc="04090019" w:tentative="1">
      <w:start w:val="1"/>
      <w:numFmt w:val="lowerLetter"/>
      <w:lvlText w:val="%2)"/>
      <w:lvlJc w:val="left"/>
      <w:pPr>
        <w:ind w:left="2280" w:hanging="440"/>
      </w:pPr>
    </w:lvl>
    <w:lvl w:ilvl="2" w:tplc="0409001B" w:tentative="1">
      <w:start w:val="1"/>
      <w:numFmt w:val="lowerRoman"/>
      <w:lvlText w:val="%3."/>
      <w:lvlJc w:val="right"/>
      <w:pPr>
        <w:ind w:left="2720" w:hanging="440"/>
      </w:pPr>
    </w:lvl>
    <w:lvl w:ilvl="3" w:tplc="0409000F" w:tentative="1">
      <w:start w:val="1"/>
      <w:numFmt w:val="decimal"/>
      <w:lvlText w:val="%4."/>
      <w:lvlJc w:val="left"/>
      <w:pPr>
        <w:ind w:left="3160" w:hanging="440"/>
      </w:pPr>
    </w:lvl>
    <w:lvl w:ilvl="4" w:tplc="04090019" w:tentative="1">
      <w:start w:val="1"/>
      <w:numFmt w:val="lowerLetter"/>
      <w:lvlText w:val="%5)"/>
      <w:lvlJc w:val="left"/>
      <w:pPr>
        <w:ind w:left="3600" w:hanging="440"/>
      </w:pPr>
    </w:lvl>
    <w:lvl w:ilvl="5" w:tplc="0409001B" w:tentative="1">
      <w:start w:val="1"/>
      <w:numFmt w:val="lowerRoman"/>
      <w:lvlText w:val="%6."/>
      <w:lvlJc w:val="right"/>
      <w:pPr>
        <w:ind w:left="4040" w:hanging="440"/>
      </w:pPr>
    </w:lvl>
    <w:lvl w:ilvl="6" w:tplc="0409000F" w:tentative="1">
      <w:start w:val="1"/>
      <w:numFmt w:val="decimal"/>
      <w:lvlText w:val="%7."/>
      <w:lvlJc w:val="left"/>
      <w:pPr>
        <w:ind w:left="4480" w:hanging="440"/>
      </w:pPr>
    </w:lvl>
    <w:lvl w:ilvl="7" w:tplc="04090019" w:tentative="1">
      <w:start w:val="1"/>
      <w:numFmt w:val="lowerLetter"/>
      <w:lvlText w:val="%8)"/>
      <w:lvlJc w:val="left"/>
      <w:pPr>
        <w:ind w:left="4920" w:hanging="440"/>
      </w:pPr>
    </w:lvl>
    <w:lvl w:ilvl="8" w:tplc="0409001B" w:tentative="1">
      <w:start w:val="1"/>
      <w:numFmt w:val="lowerRoman"/>
      <w:lvlText w:val="%9."/>
      <w:lvlJc w:val="right"/>
      <w:pPr>
        <w:ind w:left="5360" w:hanging="440"/>
      </w:pPr>
    </w:lvl>
  </w:abstractNum>
  <w:abstractNum w:abstractNumId="2" w15:restartNumberingAfterBreak="0">
    <w:nsid w:val="3AD3748E"/>
    <w:multiLevelType w:val="hybridMultilevel"/>
    <w:tmpl w:val="59C8D4E6"/>
    <w:lvl w:ilvl="0" w:tplc="F4109A8E">
      <w:start w:val="1"/>
      <w:numFmt w:val="decimal"/>
      <w:lvlText w:val="（%1）"/>
      <w:lvlJc w:val="left"/>
      <w:pPr>
        <w:ind w:left="120" w:hanging="800"/>
      </w:pPr>
      <w:rPr>
        <w:rFonts w:ascii="仿宋" w:eastAsia="仿宋" w:hAnsi="仿宋" w:cs="仿宋" w:hint="default"/>
        <w:b w:val="0"/>
        <w:bCs w:val="0"/>
        <w:i w:val="0"/>
        <w:iCs w:val="0"/>
        <w:spacing w:val="-7"/>
        <w:w w:val="99"/>
        <w:sz w:val="30"/>
        <w:szCs w:val="30"/>
        <w:lang w:val="en-US" w:eastAsia="zh-CN" w:bidi="ar-SA"/>
      </w:rPr>
    </w:lvl>
    <w:lvl w:ilvl="1" w:tplc="E1E2217E">
      <w:start w:val="1"/>
      <w:numFmt w:val="decimal"/>
      <w:lvlText w:val="（%2）"/>
      <w:lvlJc w:val="left"/>
      <w:pPr>
        <w:ind w:left="1560" w:hanging="800"/>
      </w:pPr>
      <w:rPr>
        <w:rFonts w:ascii="仿宋" w:eastAsia="仿宋" w:hAnsi="仿宋" w:cs="仿宋" w:hint="default"/>
        <w:b w:val="0"/>
        <w:bCs w:val="0"/>
        <w:i w:val="0"/>
        <w:iCs w:val="0"/>
        <w:w w:val="99"/>
        <w:sz w:val="30"/>
        <w:szCs w:val="30"/>
        <w:lang w:val="en-US" w:eastAsia="zh-CN" w:bidi="ar-SA"/>
      </w:rPr>
    </w:lvl>
    <w:lvl w:ilvl="2" w:tplc="361A0170">
      <w:numFmt w:val="bullet"/>
      <w:lvlText w:val="•"/>
      <w:lvlJc w:val="left"/>
      <w:pPr>
        <w:ind w:left="2369" w:hanging="800"/>
      </w:pPr>
      <w:rPr>
        <w:rFonts w:hint="default"/>
        <w:lang w:val="en-US" w:eastAsia="zh-CN" w:bidi="ar-SA"/>
      </w:rPr>
    </w:lvl>
    <w:lvl w:ilvl="3" w:tplc="75AE1A98">
      <w:numFmt w:val="bullet"/>
      <w:lvlText w:val="•"/>
      <w:lvlJc w:val="left"/>
      <w:pPr>
        <w:ind w:left="3179" w:hanging="800"/>
      </w:pPr>
      <w:rPr>
        <w:rFonts w:hint="default"/>
        <w:lang w:val="en-US" w:eastAsia="zh-CN" w:bidi="ar-SA"/>
      </w:rPr>
    </w:lvl>
    <w:lvl w:ilvl="4" w:tplc="9DFE819C">
      <w:numFmt w:val="bullet"/>
      <w:lvlText w:val="•"/>
      <w:lvlJc w:val="left"/>
      <w:pPr>
        <w:ind w:left="3988" w:hanging="800"/>
      </w:pPr>
      <w:rPr>
        <w:rFonts w:hint="default"/>
        <w:lang w:val="en-US" w:eastAsia="zh-CN" w:bidi="ar-SA"/>
      </w:rPr>
    </w:lvl>
    <w:lvl w:ilvl="5" w:tplc="AE34B574">
      <w:numFmt w:val="bullet"/>
      <w:lvlText w:val="•"/>
      <w:lvlJc w:val="left"/>
      <w:pPr>
        <w:ind w:left="4798" w:hanging="800"/>
      </w:pPr>
      <w:rPr>
        <w:rFonts w:hint="default"/>
        <w:lang w:val="en-US" w:eastAsia="zh-CN" w:bidi="ar-SA"/>
      </w:rPr>
    </w:lvl>
    <w:lvl w:ilvl="6" w:tplc="B34E45B4">
      <w:numFmt w:val="bullet"/>
      <w:lvlText w:val="•"/>
      <w:lvlJc w:val="left"/>
      <w:pPr>
        <w:ind w:left="5607" w:hanging="800"/>
      </w:pPr>
      <w:rPr>
        <w:rFonts w:hint="default"/>
        <w:lang w:val="en-US" w:eastAsia="zh-CN" w:bidi="ar-SA"/>
      </w:rPr>
    </w:lvl>
    <w:lvl w:ilvl="7" w:tplc="9EB63E24">
      <w:numFmt w:val="bullet"/>
      <w:lvlText w:val="•"/>
      <w:lvlJc w:val="left"/>
      <w:pPr>
        <w:ind w:left="6417" w:hanging="800"/>
      </w:pPr>
      <w:rPr>
        <w:rFonts w:hint="default"/>
        <w:lang w:val="en-US" w:eastAsia="zh-CN" w:bidi="ar-SA"/>
      </w:rPr>
    </w:lvl>
    <w:lvl w:ilvl="8" w:tplc="544EC2CC">
      <w:numFmt w:val="bullet"/>
      <w:lvlText w:val="•"/>
      <w:lvlJc w:val="left"/>
      <w:pPr>
        <w:ind w:left="7226" w:hanging="800"/>
      </w:pPr>
      <w:rPr>
        <w:rFonts w:hint="default"/>
        <w:lang w:val="en-US" w:eastAsia="zh-CN" w:bidi="ar-SA"/>
      </w:rPr>
    </w:lvl>
  </w:abstractNum>
  <w:abstractNum w:abstractNumId="3" w15:restartNumberingAfterBreak="0">
    <w:nsid w:val="49F73D59"/>
    <w:multiLevelType w:val="hybridMultilevel"/>
    <w:tmpl w:val="84542E9A"/>
    <w:lvl w:ilvl="0" w:tplc="24AC21FE">
      <w:start w:val="1"/>
      <w:numFmt w:val="decimal"/>
      <w:lvlText w:val="%1."/>
      <w:lvlJc w:val="left"/>
      <w:pPr>
        <w:ind w:left="120" w:hanging="320"/>
      </w:pPr>
      <w:rPr>
        <w:rFonts w:ascii="仿宋" w:eastAsia="仿宋" w:hAnsi="仿宋" w:cs="仿宋" w:hint="default"/>
        <w:b w:val="0"/>
        <w:bCs w:val="0"/>
        <w:i w:val="0"/>
        <w:iCs w:val="0"/>
        <w:spacing w:val="-2"/>
        <w:w w:val="99"/>
        <w:sz w:val="30"/>
        <w:szCs w:val="30"/>
        <w:lang w:val="en-US" w:eastAsia="zh-CN" w:bidi="ar-SA"/>
      </w:rPr>
    </w:lvl>
    <w:lvl w:ilvl="1" w:tplc="608A1F76">
      <w:numFmt w:val="bullet"/>
      <w:lvlText w:val="•"/>
      <w:lvlJc w:val="left"/>
      <w:pPr>
        <w:ind w:left="992" w:hanging="320"/>
      </w:pPr>
      <w:rPr>
        <w:rFonts w:hint="default"/>
        <w:lang w:val="en-US" w:eastAsia="zh-CN" w:bidi="ar-SA"/>
      </w:rPr>
    </w:lvl>
    <w:lvl w:ilvl="2" w:tplc="64F6CAB0">
      <w:numFmt w:val="bullet"/>
      <w:lvlText w:val="•"/>
      <w:lvlJc w:val="left"/>
      <w:pPr>
        <w:ind w:left="1865" w:hanging="320"/>
      </w:pPr>
      <w:rPr>
        <w:rFonts w:hint="default"/>
        <w:lang w:val="en-US" w:eastAsia="zh-CN" w:bidi="ar-SA"/>
      </w:rPr>
    </w:lvl>
    <w:lvl w:ilvl="3" w:tplc="776A9558">
      <w:numFmt w:val="bullet"/>
      <w:lvlText w:val="•"/>
      <w:lvlJc w:val="left"/>
      <w:pPr>
        <w:ind w:left="2737" w:hanging="320"/>
      </w:pPr>
      <w:rPr>
        <w:rFonts w:hint="default"/>
        <w:lang w:val="en-US" w:eastAsia="zh-CN" w:bidi="ar-SA"/>
      </w:rPr>
    </w:lvl>
    <w:lvl w:ilvl="4" w:tplc="F10AC57C">
      <w:numFmt w:val="bullet"/>
      <w:lvlText w:val="•"/>
      <w:lvlJc w:val="left"/>
      <w:pPr>
        <w:ind w:left="3610" w:hanging="320"/>
      </w:pPr>
      <w:rPr>
        <w:rFonts w:hint="default"/>
        <w:lang w:val="en-US" w:eastAsia="zh-CN" w:bidi="ar-SA"/>
      </w:rPr>
    </w:lvl>
    <w:lvl w:ilvl="5" w:tplc="A0E2ABD2">
      <w:numFmt w:val="bullet"/>
      <w:lvlText w:val="•"/>
      <w:lvlJc w:val="left"/>
      <w:pPr>
        <w:ind w:left="4483" w:hanging="320"/>
      </w:pPr>
      <w:rPr>
        <w:rFonts w:hint="default"/>
        <w:lang w:val="en-US" w:eastAsia="zh-CN" w:bidi="ar-SA"/>
      </w:rPr>
    </w:lvl>
    <w:lvl w:ilvl="6" w:tplc="0FC41DD0">
      <w:numFmt w:val="bullet"/>
      <w:lvlText w:val="•"/>
      <w:lvlJc w:val="left"/>
      <w:pPr>
        <w:ind w:left="5355" w:hanging="320"/>
      </w:pPr>
      <w:rPr>
        <w:rFonts w:hint="default"/>
        <w:lang w:val="en-US" w:eastAsia="zh-CN" w:bidi="ar-SA"/>
      </w:rPr>
    </w:lvl>
    <w:lvl w:ilvl="7" w:tplc="3CF616D0">
      <w:numFmt w:val="bullet"/>
      <w:lvlText w:val="•"/>
      <w:lvlJc w:val="left"/>
      <w:pPr>
        <w:ind w:left="6228" w:hanging="320"/>
      </w:pPr>
      <w:rPr>
        <w:rFonts w:hint="default"/>
        <w:lang w:val="en-US" w:eastAsia="zh-CN" w:bidi="ar-SA"/>
      </w:rPr>
    </w:lvl>
    <w:lvl w:ilvl="8" w:tplc="84BA65FA">
      <w:numFmt w:val="bullet"/>
      <w:lvlText w:val="•"/>
      <w:lvlJc w:val="left"/>
      <w:pPr>
        <w:ind w:left="7100" w:hanging="320"/>
      </w:pPr>
      <w:rPr>
        <w:rFonts w:hint="default"/>
        <w:lang w:val="en-US" w:eastAsia="zh-CN" w:bidi="ar-SA"/>
      </w:rPr>
    </w:lvl>
  </w:abstractNum>
  <w:abstractNum w:abstractNumId="4" w15:restartNumberingAfterBreak="0">
    <w:nsid w:val="54510102"/>
    <w:multiLevelType w:val="hybridMultilevel"/>
    <w:tmpl w:val="9BDCC628"/>
    <w:lvl w:ilvl="0" w:tplc="32E4CA54">
      <w:start w:val="1"/>
      <w:numFmt w:val="japaneseCounting"/>
      <w:lvlText w:val="（%1）"/>
      <w:lvlJc w:val="left"/>
      <w:pPr>
        <w:ind w:left="1680" w:hanging="1080"/>
      </w:pPr>
      <w:rPr>
        <w:rFonts w:hint="default"/>
      </w:rPr>
    </w:lvl>
    <w:lvl w:ilvl="1" w:tplc="04090019" w:tentative="1">
      <w:start w:val="1"/>
      <w:numFmt w:val="lowerLetter"/>
      <w:lvlText w:val="%2)"/>
      <w:lvlJc w:val="left"/>
      <w:pPr>
        <w:ind w:left="1480" w:hanging="440"/>
      </w:p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abstractNum w:abstractNumId="5" w15:restartNumberingAfterBreak="0">
    <w:nsid w:val="723B2033"/>
    <w:multiLevelType w:val="hybridMultilevel"/>
    <w:tmpl w:val="F67A3C14"/>
    <w:lvl w:ilvl="0" w:tplc="66EABE0C">
      <w:start w:val="5"/>
      <w:numFmt w:val="japaneseCounting"/>
      <w:lvlText w:val="（%1）"/>
      <w:lvlJc w:val="left"/>
      <w:pPr>
        <w:ind w:left="1680" w:hanging="1080"/>
      </w:pPr>
      <w:rPr>
        <w:rFonts w:hint="default"/>
        <w:w w:val="95"/>
      </w:rPr>
    </w:lvl>
    <w:lvl w:ilvl="1" w:tplc="3BD2373A">
      <w:start w:val="2"/>
      <w:numFmt w:val="decimal"/>
      <w:lvlText w:val="（%2）"/>
      <w:lvlJc w:val="left"/>
      <w:pPr>
        <w:ind w:left="2120" w:hanging="1080"/>
      </w:pPr>
      <w:rPr>
        <w:rFonts w:hint="default"/>
        <w:w w:val="95"/>
      </w:r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num w:numId="1" w16cid:durableId="1550610315">
    <w:abstractNumId w:val="3"/>
  </w:num>
  <w:num w:numId="2" w16cid:durableId="433482012">
    <w:abstractNumId w:val="2"/>
  </w:num>
  <w:num w:numId="3" w16cid:durableId="2126851389">
    <w:abstractNumId w:val="5"/>
  </w:num>
  <w:num w:numId="4" w16cid:durableId="1490947168">
    <w:abstractNumId w:val="0"/>
  </w:num>
  <w:num w:numId="5" w16cid:durableId="915282088">
    <w:abstractNumId w:val="4"/>
  </w:num>
  <w:num w:numId="6" w16cid:durableId="967663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78"/>
    <w:rsid w:val="00042825"/>
    <w:rsid w:val="00057005"/>
    <w:rsid w:val="00067914"/>
    <w:rsid w:val="000B6BDC"/>
    <w:rsid w:val="000D68BF"/>
    <w:rsid w:val="000D7861"/>
    <w:rsid w:val="0011599F"/>
    <w:rsid w:val="00155D6E"/>
    <w:rsid w:val="00160C28"/>
    <w:rsid w:val="001B10D4"/>
    <w:rsid w:val="001E0CEE"/>
    <w:rsid w:val="001E4993"/>
    <w:rsid w:val="001E7B1D"/>
    <w:rsid w:val="00221A6E"/>
    <w:rsid w:val="00230888"/>
    <w:rsid w:val="002A635D"/>
    <w:rsid w:val="002B1CE7"/>
    <w:rsid w:val="002C238C"/>
    <w:rsid w:val="002E6F24"/>
    <w:rsid w:val="003138DB"/>
    <w:rsid w:val="00330CA0"/>
    <w:rsid w:val="00351BC7"/>
    <w:rsid w:val="003910AD"/>
    <w:rsid w:val="003A424F"/>
    <w:rsid w:val="003F33EA"/>
    <w:rsid w:val="003F7351"/>
    <w:rsid w:val="00400106"/>
    <w:rsid w:val="0041100F"/>
    <w:rsid w:val="00427840"/>
    <w:rsid w:val="00436A56"/>
    <w:rsid w:val="00456B46"/>
    <w:rsid w:val="00472B9A"/>
    <w:rsid w:val="004C0539"/>
    <w:rsid w:val="004E55FA"/>
    <w:rsid w:val="00501E39"/>
    <w:rsid w:val="00504ECD"/>
    <w:rsid w:val="00536F0F"/>
    <w:rsid w:val="00543C19"/>
    <w:rsid w:val="00564627"/>
    <w:rsid w:val="005E20A6"/>
    <w:rsid w:val="0060467A"/>
    <w:rsid w:val="00651B72"/>
    <w:rsid w:val="006808F1"/>
    <w:rsid w:val="006840A8"/>
    <w:rsid w:val="00697DE4"/>
    <w:rsid w:val="006C0457"/>
    <w:rsid w:val="006F54DE"/>
    <w:rsid w:val="00766C45"/>
    <w:rsid w:val="00777D36"/>
    <w:rsid w:val="007B5E01"/>
    <w:rsid w:val="007C6F3F"/>
    <w:rsid w:val="007E7030"/>
    <w:rsid w:val="007F4E56"/>
    <w:rsid w:val="00837FC1"/>
    <w:rsid w:val="008445EB"/>
    <w:rsid w:val="00895102"/>
    <w:rsid w:val="008A18DE"/>
    <w:rsid w:val="008B23BB"/>
    <w:rsid w:val="008B3D51"/>
    <w:rsid w:val="008E684B"/>
    <w:rsid w:val="008F0749"/>
    <w:rsid w:val="008F21C0"/>
    <w:rsid w:val="00906A9B"/>
    <w:rsid w:val="009544C3"/>
    <w:rsid w:val="00954650"/>
    <w:rsid w:val="009E02C0"/>
    <w:rsid w:val="009E24F6"/>
    <w:rsid w:val="00A44CD4"/>
    <w:rsid w:val="00B24381"/>
    <w:rsid w:val="00B34222"/>
    <w:rsid w:val="00BE327D"/>
    <w:rsid w:val="00C167F0"/>
    <w:rsid w:val="00C714DC"/>
    <w:rsid w:val="00CA4C0C"/>
    <w:rsid w:val="00D4204F"/>
    <w:rsid w:val="00DA49DD"/>
    <w:rsid w:val="00E05793"/>
    <w:rsid w:val="00E55708"/>
    <w:rsid w:val="00F125FE"/>
    <w:rsid w:val="00F23CDE"/>
    <w:rsid w:val="00F408A8"/>
    <w:rsid w:val="00F50178"/>
    <w:rsid w:val="00F52C3C"/>
    <w:rsid w:val="00FA3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3E601"/>
  <w15:docId w15:val="{5A5FC395-6763-471D-A1F3-386A9A7E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仿宋" w:eastAsia="仿宋" w:hAnsi="仿宋" w:cs="仿宋"/>
      <w:lang w:eastAsia="zh-CN"/>
    </w:rPr>
  </w:style>
  <w:style w:type="paragraph" w:styleId="1">
    <w:name w:val="heading 1"/>
    <w:basedOn w:val="a"/>
    <w:uiPriority w:val="9"/>
    <w:qFormat/>
    <w:pPr>
      <w:ind w:left="760"/>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firstLine="640"/>
    </w:pPr>
    <w:rPr>
      <w:sz w:val="32"/>
      <w:szCs w:val="32"/>
    </w:rPr>
  </w:style>
  <w:style w:type="paragraph" w:styleId="a4">
    <w:name w:val="Title"/>
    <w:basedOn w:val="a"/>
    <w:uiPriority w:val="10"/>
    <w:qFormat/>
    <w:pPr>
      <w:spacing w:before="35"/>
      <w:ind w:left="2544" w:right="2841"/>
      <w:jc w:val="center"/>
    </w:pPr>
    <w:rPr>
      <w:rFonts w:ascii="宋体" w:eastAsia="宋体" w:hAnsi="宋体" w:cs="宋体"/>
      <w:b/>
      <w:bCs/>
      <w:sz w:val="36"/>
      <w:szCs w:val="36"/>
    </w:rPr>
  </w:style>
  <w:style w:type="paragraph" w:styleId="a5">
    <w:name w:val="List Paragraph"/>
    <w:basedOn w:val="a"/>
    <w:uiPriority w:val="1"/>
    <w:qFormat/>
    <w:pPr>
      <w:spacing w:before="89"/>
      <w:ind w:left="1560" w:hanging="801"/>
    </w:pPr>
  </w:style>
  <w:style w:type="paragraph" w:customStyle="1" w:styleId="TableParagraph">
    <w:name w:val="Table Paragraph"/>
    <w:basedOn w:val="a"/>
    <w:uiPriority w:val="1"/>
    <w:qFormat/>
  </w:style>
  <w:style w:type="paragraph" w:styleId="a6">
    <w:name w:val="Revision"/>
    <w:hidden/>
    <w:uiPriority w:val="99"/>
    <w:semiHidden/>
    <w:rsid w:val="00057005"/>
    <w:pPr>
      <w:widowControl/>
      <w:autoSpaceDE/>
      <w:autoSpaceDN/>
    </w:pPr>
    <w:rPr>
      <w:rFonts w:ascii="仿宋" w:eastAsia="仿宋" w:hAnsi="仿宋" w:cs="仿宋"/>
      <w:lang w:eastAsia="zh-CN"/>
    </w:rPr>
  </w:style>
  <w:style w:type="paragraph" w:styleId="a7">
    <w:name w:val="header"/>
    <w:basedOn w:val="a"/>
    <w:link w:val="a8"/>
    <w:uiPriority w:val="99"/>
    <w:unhideWhenUsed/>
    <w:rsid w:val="0060467A"/>
    <w:pPr>
      <w:tabs>
        <w:tab w:val="center" w:pos="4153"/>
        <w:tab w:val="right" w:pos="8306"/>
      </w:tabs>
      <w:snapToGrid w:val="0"/>
      <w:jc w:val="center"/>
    </w:pPr>
    <w:rPr>
      <w:sz w:val="18"/>
      <w:szCs w:val="18"/>
    </w:rPr>
  </w:style>
  <w:style w:type="character" w:customStyle="1" w:styleId="a8">
    <w:name w:val="页眉 字符"/>
    <w:basedOn w:val="a0"/>
    <w:link w:val="a7"/>
    <w:uiPriority w:val="99"/>
    <w:rsid w:val="0060467A"/>
    <w:rPr>
      <w:rFonts w:ascii="仿宋" w:eastAsia="仿宋" w:hAnsi="仿宋" w:cs="仿宋"/>
      <w:sz w:val="18"/>
      <w:szCs w:val="18"/>
      <w:lang w:eastAsia="zh-CN"/>
    </w:rPr>
  </w:style>
  <w:style w:type="paragraph" w:styleId="a9">
    <w:name w:val="footer"/>
    <w:basedOn w:val="a"/>
    <w:link w:val="aa"/>
    <w:uiPriority w:val="99"/>
    <w:unhideWhenUsed/>
    <w:rsid w:val="0060467A"/>
    <w:pPr>
      <w:tabs>
        <w:tab w:val="center" w:pos="4153"/>
        <w:tab w:val="right" w:pos="8306"/>
      </w:tabs>
      <w:snapToGrid w:val="0"/>
    </w:pPr>
    <w:rPr>
      <w:sz w:val="18"/>
      <w:szCs w:val="18"/>
    </w:rPr>
  </w:style>
  <w:style w:type="character" w:customStyle="1" w:styleId="aa">
    <w:name w:val="页脚 字符"/>
    <w:basedOn w:val="a0"/>
    <w:link w:val="a9"/>
    <w:uiPriority w:val="99"/>
    <w:rsid w:val="0060467A"/>
    <w:rPr>
      <w:rFonts w:ascii="仿宋" w:eastAsia="仿宋" w:hAnsi="仿宋" w:cs="仿宋"/>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2415-F80B-4A97-9CF9-6140B6F8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Zelin Li</dc:creator>
  <cp:lastModifiedBy>Zelin Li</cp:lastModifiedBy>
  <cp:revision>2</cp:revision>
  <cp:lastPrinted>2024-04-08T07:06:00Z</cp:lastPrinted>
  <dcterms:created xsi:type="dcterms:W3CDTF">2024-04-08T07:41:00Z</dcterms:created>
  <dcterms:modified xsi:type="dcterms:W3CDTF">2024-04-08T07:41:00Z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Aspose Ltd.</vt:lpwstr>
  </property>
  <property fmtid="{D5CDD505-2E9C-101B-9397-08002B2CF9AE}" pid="4" name="LastSaved">
    <vt:filetime>2022-12-09T00:00:00Z</vt:filetime>
  </property>
</Properties>
</file>