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00" w:after="150" w:line="520" w:lineRule="exact"/>
        <w:ind w:left="150" w:right="150"/>
        <w:jc w:val="center"/>
        <w:outlineLvl w:val="4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年中国马术协会青少年U系列赛（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江苏苏州站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）</w:t>
      </w:r>
    </w:p>
    <w:p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竞赛规程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一、主办单位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中国马术协会 </w:t>
      </w:r>
    </w:p>
    <w:p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承办单位 </w:t>
      </w:r>
    </w:p>
    <w:p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  <w:t>世骑家旺山马术（苏州）有限公司</w:t>
      </w:r>
    </w:p>
    <w:p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  <w:t>三、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竞赛日期和地点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 xml:space="preserve">2024 年 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 xml:space="preserve"> 月 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 xml:space="preserve"> 日-2024 年 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 xml:space="preserve"> 月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日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default" w:ascii="仿宋" w:hAnsi="仿宋" w:eastAsia="仿宋" w:cs="仿宋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世骑家旺山国际马术中心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四、参赛人员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202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年度中国马术协会注册团体会员、个人会员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五、竞赛项目与组别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（一）竞赛项目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场地障碍项目：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110cm挑战赛（团体赛、个人赛）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个人赛采用F级积分标准；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90cm超越赛（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个人赛采用G级积分标准；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60cm希望赛（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个人赛采用H级积分标准；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30cm新星赛（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个人赛采用I级积分标准；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（详见《马术运动员技术等级标准》）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2.盛装舞步项目：CEA中三级科目（团体赛、个人赛）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（二）参赛组别：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骑手年龄为</w:t>
      </w:r>
      <w:r>
        <w:rPr>
          <w:rFonts w:hint="eastAsia" w:ascii="仿宋" w:hAnsi="仿宋" w:eastAsia="仿宋" w:cs="仿宋"/>
          <w:kern w:val="0"/>
          <w:sz w:val="30"/>
          <w:szCs w:val="30"/>
        </w:rPr>
        <w:t>7岁至18岁（于200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年1月1日至201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其中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U10年龄组，7岁至10岁骑手（于201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年1月1日年至201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U14年龄组，11岁至14岁骑手（于20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年1月1日至201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U18年龄组，15岁至18岁骑手（于200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年1月1日至200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2.场地障碍项目90cm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超越赛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、60cm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希望赛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、30cm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新星赛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及盛装舞步项目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</w:t>
      </w:r>
      <w:r>
        <w:rPr>
          <w:rFonts w:hint="eastAsia" w:ascii="仿宋" w:hAnsi="仿宋" w:eastAsia="仿宋" w:cs="仿宋"/>
          <w:kern w:val="0"/>
          <w:sz w:val="30"/>
          <w:szCs w:val="30"/>
        </w:rPr>
        <w:t>成绩排名，按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</w:t>
      </w:r>
      <w:r>
        <w:rPr>
          <w:rFonts w:hint="eastAsia" w:ascii="仿宋" w:hAnsi="仿宋" w:eastAsia="仿宋" w:cs="仿宋"/>
          <w:kern w:val="0"/>
          <w:sz w:val="30"/>
          <w:szCs w:val="30"/>
        </w:rPr>
        <w:t>年龄段分别记取成绩。场地障碍项目110cm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挑战赛不分年龄段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按成绩排名记取成绩。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bookmarkStart w:id="0" w:name="_Hlk4080269"/>
      <w:r>
        <w:rPr>
          <w:rFonts w:hint="eastAsia" w:ascii="仿宋" w:hAnsi="仿宋" w:eastAsia="仿宋" w:cs="仿宋"/>
          <w:kern w:val="0"/>
          <w:sz w:val="30"/>
          <w:szCs w:val="30"/>
        </w:rPr>
        <w:t>（三）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马匹可以兼项，同一匹马可以参加不同组别的比赛，即可参加场地障碍赛，也可参加盛装舞步赛。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 w:firstLineChars="200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每匹参与场地障碍110cm挑战赛的马匹可最多可由2名骑手骑乘参与该级别比赛。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 w:firstLineChars="200"/>
        <w:rPr>
          <w:rFonts w:hint="default" w:ascii="仿宋" w:hAnsi="仿宋" w:eastAsia="仿宋" w:cs="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每匹参与场地障碍90cm超越赛的马匹可最多由2名骑手骑乘参与该级别比赛。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（四）如果裁判团发现比赛中（或正准备上场）的马匹过度疲劳，有权取消该马匹在同一天内的后续比赛，保证马匹福利。</w:t>
      </w:r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六、参赛资格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（一）参赛选手报名人数不限，每名选手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每个级别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可以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各</w:t>
      </w:r>
      <w:r>
        <w:rPr>
          <w:rFonts w:hint="eastAsia" w:ascii="仿宋" w:hAnsi="仿宋" w:eastAsia="仿宋" w:cs="仿宋"/>
          <w:kern w:val="0"/>
          <w:sz w:val="30"/>
          <w:szCs w:val="30"/>
        </w:rPr>
        <w:t>报2匹马参加比赛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需符合要求，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匹马都计入排名。每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名骑手均可报名所有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的比赛。随队人员可报领队1人，教练1人，工作人员3人。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）参赛选手须完成中国马术协会202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</w:rPr>
        <w:t>年度注册手续。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）参赛选手须拥有中国马术协会相应骑手等级，按照马术项目骑手分级规则手册的参赛级别规定报名参赛。各组别对应骑手等级如下：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比赛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级别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骑手等级要求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场地障碍110cm挑战赛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场地障碍中二级及以上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场地障碍90cm超越赛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场地障碍中三级及以上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场地障碍60cm希望赛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场地障碍30cm新星赛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盛装舞步赛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CEA中三级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初一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级及以上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）各参赛选手自带马匹或租用承办单位马匹均可以参赛，马龄须达到7岁(201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</w:rPr>
        <w:t>年及以前出生)。参赛马匹须具有中国马术协会颁发的马匹护照，自带马匹要求到达赛区后及时向赛会兽医提交。参赛马匹在赛前按规则要求进行验马，未参加验马的马匹不得参加比赛。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）参赛马匹赴赛区前须办理相关检疫手续，并由所在地、 县级兽医站出具检疫合格证明，随马匹抵达赛区时递交承办单位。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）参赛人马组合须严格按照比赛报名时的人马组合进行比赛，在比赛中参赛选手使用与报名时不同的马匹进行比赛，一经发现，取消该名选手参加该年度U系列赛事的资格。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 w:cs="仿宋"/>
          <w:kern w:val="0"/>
          <w:sz w:val="30"/>
          <w:szCs w:val="30"/>
        </w:rPr>
        <w:t>）若因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马匹身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体原因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需要换马，需经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兽医认可及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裁判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允许可以骑乘替补马。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替补马需要在报名时填入报名表并标注清楚，且须参加验马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七、竞赛办法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（一）比赛分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</w:rPr>
        <w:t>天进行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详细日程待报名结束后确定。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（二）比赛采用国际马联颁布的第 27 版国际马联场地障碍竞赛规则与第26版国际马联盛装舞步竞赛规则。特殊修订条款的执行，以中国马术协会下发通知为准。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（三）场地障碍110cm挑战赛为两轮赛。第一轮出场顺序按赛前抽签决定，第二轮出场顺序与第一轮出场顺序相同。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110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</w:t>
      </w:r>
      <w:r>
        <w:rPr>
          <w:rFonts w:ascii="仿宋" w:hAnsi="仿宋" w:eastAsia="仿宋" w:cs="仿宋"/>
          <w:kern w:val="0"/>
          <w:sz w:val="30"/>
          <w:szCs w:val="30"/>
        </w:rPr>
        <w:t>50</w:t>
      </w:r>
      <w:r>
        <w:rPr>
          <w:rFonts w:hint="eastAsia" w:ascii="仿宋" w:hAnsi="仿宋" w:eastAsia="仿宋" w:cs="仿宋"/>
          <w:kern w:val="0"/>
          <w:sz w:val="30"/>
          <w:szCs w:val="30"/>
        </w:rPr>
        <w:t>米。根据国际马联竞赛规则处罚 A 表进行评判。比赛第一轮不争取时间，第二轮争取时间，以两轮罚分之和排列名次。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如果出现两轮总罚分相同并列第一名的运动员，则进行争时附加赛。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default" w:ascii="仿宋" w:hAnsi="仿宋" w:eastAsia="仿宋_GB2312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0"/>
        </w:rPr>
        <w:t>附加赛罚分少者，名次列前</w:t>
      </w:r>
      <w:r>
        <w:rPr>
          <w:rFonts w:hint="eastAsia" w:ascii="仿宋_GB2312" w:eastAsia="仿宋_GB2312"/>
          <w:sz w:val="30"/>
          <w:lang w:eastAsia="zh-CN"/>
        </w:rPr>
        <w:t>。</w:t>
      </w:r>
      <w:r>
        <w:rPr>
          <w:rFonts w:hint="eastAsia" w:ascii="仿宋_GB2312" w:eastAsia="仿宋_GB2312"/>
          <w:sz w:val="30"/>
        </w:rPr>
        <w:t>若附加赛罚分相同，则附加赛用时少者，名次列前。</w:t>
      </w:r>
      <w:r>
        <w:rPr>
          <w:rFonts w:hint="eastAsia" w:ascii="仿宋_GB2312" w:eastAsia="仿宋_GB2312"/>
          <w:sz w:val="30"/>
          <w:lang w:val="en-US" w:eastAsia="zh-CN"/>
        </w:rPr>
        <w:t>若附加赛罚分和时间都相同，则以第二轮用时少者列前。未进入附加赛的运动员以两轮罚分之和以及第二轮时间排列名次。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（四）场地障碍90cm超越赛为两轮赛。第一轮出场顺序按赛前抽签决定，第二轮出场顺序与第一轮出场顺序相同。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障碍数量共10-12道，行进速度每分钟325米。根据国际马联竞赛规则处罚 A 表进行评判。比赛第一轮不争取时间，第二轮争取时间，以两轮罚分之和排列名次。若出现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两轮总</w:t>
      </w:r>
      <w:r>
        <w:rPr>
          <w:rFonts w:hint="eastAsia" w:ascii="仿宋" w:hAnsi="仿宋" w:eastAsia="仿宋" w:cs="仿宋"/>
          <w:kern w:val="0"/>
          <w:sz w:val="30"/>
          <w:szCs w:val="30"/>
        </w:rPr>
        <w:t>罚分相同，则第二轮比赛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用时少者名次列前。</w:t>
      </w:r>
      <w:r>
        <w:rPr>
          <w:rFonts w:hint="eastAsia" w:ascii="仿宋_GB2312" w:eastAsia="仿宋_GB2312"/>
          <w:sz w:val="30"/>
          <w:highlight w:val="none"/>
        </w:rPr>
        <w:t>如果第一名的运动员出现</w:t>
      </w:r>
      <w:r>
        <w:rPr>
          <w:rFonts w:hint="eastAsia" w:ascii="仿宋_GB2312" w:eastAsia="仿宋_GB2312"/>
          <w:sz w:val="30"/>
          <w:highlight w:val="none"/>
          <w:lang w:val="en-US" w:eastAsia="zh-CN"/>
        </w:rPr>
        <w:t>总</w:t>
      </w:r>
      <w:r>
        <w:rPr>
          <w:rFonts w:hint="eastAsia" w:ascii="仿宋_GB2312" w:eastAsia="仿宋_GB2312"/>
          <w:sz w:val="30"/>
          <w:highlight w:val="none"/>
        </w:rPr>
        <w:t>罚分</w:t>
      </w:r>
      <w:r>
        <w:rPr>
          <w:rFonts w:hint="eastAsia" w:ascii="仿宋_GB2312" w:eastAsia="仿宋_GB2312"/>
          <w:sz w:val="30"/>
          <w:highlight w:val="none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第二轮用时</w:t>
      </w:r>
      <w:r>
        <w:rPr>
          <w:rFonts w:hint="eastAsia" w:ascii="仿宋_GB2312" w:eastAsia="仿宋_GB2312"/>
          <w:sz w:val="30"/>
          <w:highlight w:val="none"/>
        </w:rPr>
        <w:t>相同，则进行争时附加赛</w:t>
      </w:r>
      <w:r>
        <w:rPr>
          <w:rFonts w:hint="eastAsia" w:ascii="仿宋_GB2312" w:eastAsia="仿宋_GB2312"/>
          <w:sz w:val="30"/>
          <w:highlight w:val="none"/>
          <w:lang w:eastAsia="zh-CN"/>
        </w:rPr>
        <w:t>。</w:t>
      </w:r>
      <w:r>
        <w:rPr>
          <w:rFonts w:hint="eastAsia" w:ascii="仿宋_GB2312" w:eastAsia="仿宋_GB2312"/>
          <w:sz w:val="30"/>
          <w:highlight w:val="none"/>
        </w:rPr>
        <w:t>附加赛罚分少者，名次列前</w:t>
      </w:r>
      <w:r>
        <w:rPr>
          <w:rFonts w:hint="eastAsia" w:ascii="仿宋_GB2312" w:eastAsia="仿宋_GB2312"/>
          <w:sz w:val="30"/>
          <w:highlight w:val="none"/>
          <w:lang w:eastAsia="zh-CN"/>
        </w:rPr>
        <w:t>。</w:t>
      </w:r>
      <w:r>
        <w:rPr>
          <w:rFonts w:hint="eastAsia" w:ascii="仿宋_GB2312" w:eastAsia="仿宋_GB2312"/>
          <w:sz w:val="30"/>
          <w:highlight w:val="none"/>
        </w:rPr>
        <w:t>若附加赛罚分相同，则附加赛用时少者，名次列前。</w:t>
      </w:r>
      <w:r>
        <w:rPr>
          <w:rFonts w:hint="eastAsia" w:ascii="仿宋_GB2312" w:eastAsia="仿宋_GB2312"/>
          <w:sz w:val="30"/>
          <w:lang w:val="en-US" w:eastAsia="zh-CN"/>
        </w:rPr>
        <w:t>若附加赛罚分和时间都相同，则以第二轮用时少者列前。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场地障碍60cm希望赛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为一轮赛（单边贴时）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</w:rPr>
        <w:t>出场顺序按赛前抽签决定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障碍数量共10-12道，行进速度每分钟325米。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比赛设立允许时间，超过允许时间产生罚分。</w:t>
      </w:r>
      <w:r>
        <w:rPr>
          <w:rFonts w:hint="eastAsia" w:ascii="仿宋" w:hAnsi="仿宋" w:eastAsia="仿宋" w:cs="仿宋"/>
          <w:kern w:val="0"/>
          <w:sz w:val="30"/>
          <w:szCs w:val="30"/>
        </w:rPr>
        <w:t>比赛设立限制时间，限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制时间为允许时间的两倍，超出限制时间的骑手将被淘汰。</w:t>
      </w:r>
      <w:r>
        <w:rPr>
          <w:rFonts w:hint="eastAsia" w:ascii="仿宋" w:hAnsi="仿宋" w:eastAsia="仿宋" w:cs="仿宋"/>
          <w:kern w:val="0"/>
          <w:sz w:val="30"/>
          <w:szCs w:val="30"/>
        </w:rPr>
        <w:t>根据国际马联竞赛规则处罚A表进行评判，以罚分之和排列名次。若出现罚分相同，则比赛用时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更</w:t>
      </w:r>
      <w:r>
        <w:rPr>
          <w:rFonts w:hint="eastAsia" w:ascii="仿宋" w:hAnsi="仿宋" w:eastAsia="仿宋" w:cs="仿宋"/>
          <w:kern w:val="0"/>
          <w:sz w:val="30"/>
          <w:szCs w:val="30"/>
        </w:rPr>
        <w:t>接近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且贴近</w:t>
      </w:r>
      <w:r>
        <w:rPr>
          <w:rFonts w:hint="eastAsia" w:ascii="仿宋" w:hAnsi="仿宋" w:eastAsia="仿宋" w:cs="仿宋"/>
          <w:kern w:val="0"/>
          <w:sz w:val="30"/>
          <w:szCs w:val="30"/>
        </w:rPr>
        <w:t>允许时间者名次列前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sz w:val="30"/>
          <w:highlight w:val="none"/>
        </w:rPr>
        <w:t>如果第一名的运动员出现罚分</w:t>
      </w:r>
      <w:r>
        <w:rPr>
          <w:rFonts w:hint="eastAsia" w:ascii="仿宋_GB2312" w:eastAsia="仿宋_GB2312"/>
          <w:sz w:val="30"/>
          <w:highlight w:val="none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用时</w:t>
      </w:r>
      <w:r>
        <w:rPr>
          <w:rFonts w:hint="eastAsia" w:ascii="仿宋_GB2312" w:eastAsia="仿宋_GB2312"/>
          <w:sz w:val="30"/>
          <w:highlight w:val="none"/>
          <w:lang w:val="en-US" w:eastAsia="zh-CN"/>
        </w:rPr>
        <w:t>都</w:t>
      </w:r>
      <w:r>
        <w:rPr>
          <w:rFonts w:hint="eastAsia" w:ascii="仿宋_GB2312" w:eastAsia="仿宋_GB2312"/>
          <w:sz w:val="30"/>
          <w:highlight w:val="none"/>
        </w:rPr>
        <w:t>相同，则进行</w:t>
      </w:r>
      <w:r>
        <w:rPr>
          <w:rFonts w:hint="eastAsia" w:ascii="仿宋_GB2312" w:eastAsia="仿宋_GB2312"/>
          <w:sz w:val="30"/>
          <w:highlight w:val="none"/>
          <w:lang w:val="en-US" w:eastAsia="zh-CN"/>
        </w:rPr>
        <w:t>贴</w:t>
      </w:r>
      <w:r>
        <w:rPr>
          <w:rFonts w:hint="eastAsia" w:ascii="仿宋_GB2312" w:eastAsia="仿宋_GB2312"/>
          <w:sz w:val="30"/>
          <w:highlight w:val="none"/>
        </w:rPr>
        <w:t>时附加赛</w:t>
      </w:r>
      <w:r>
        <w:rPr>
          <w:rFonts w:hint="eastAsia" w:ascii="仿宋_GB2312" w:eastAsia="仿宋_GB2312"/>
          <w:sz w:val="30"/>
          <w:highlight w:val="none"/>
          <w:lang w:eastAsia="zh-CN"/>
        </w:rPr>
        <w:t>。</w:t>
      </w:r>
      <w:r>
        <w:rPr>
          <w:rFonts w:hint="eastAsia" w:ascii="仿宋_GB2312" w:eastAsia="仿宋_GB2312"/>
          <w:sz w:val="30"/>
          <w:highlight w:val="none"/>
        </w:rPr>
        <w:t>附加赛罚分少者，名次列前</w:t>
      </w:r>
      <w:r>
        <w:rPr>
          <w:rFonts w:hint="eastAsia" w:ascii="仿宋_GB2312" w:eastAsia="仿宋_GB2312"/>
          <w:sz w:val="30"/>
          <w:highlight w:val="none"/>
          <w:lang w:eastAsia="zh-CN"/>
        </w:rPr>
        <w:t>。</w:t>
      </w:r>
      <w:r>
        <w:rPr>
          <w:rFonts w:hint="eastAsia" w:ascii="仿宋_GB2312" w:eastAsia="仿宋_GB2312"/>
          <w:sz w:val="30"/>
          <w:highlight w:val="none"/>
        </w:rPr>
        <w:t>若附加赛罚分相同，则附加赛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用时接近允许时间者</w:t>
      </w:r>
      <w:r>
        <w:rPr>
          <w:rFonts w:hint="eastAsia" w:ascii="仿宋_GB2312" w:eastAsia="仿宋_GB2312"/>
          <w:sz w:val="30"/>
          <w:highlight w:val="none"/>
        </w:rPr>
        <w:t>，名次列前。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（六）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场地障碍30cm新星赛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一轮赛（双边贴时）。出场顺序按赛前抽签决定。障碍高度为30cm，障碍数量共8-10道，行进速度每分钟300米。比赛设立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最佳时间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和限制时间，限制时间为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最佳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时间的两倍，超出限制时间的骑手将被淘汰。每打落一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道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障碍罚时2秒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第一次不服从罚时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秒，如伴有碰落障碍或使障碍移动，则罚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秒（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秒+6秒）。第二次不服从骑手淘汰。当行进时间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少于最佳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时间时，比赛用时为行进时间减去罚时后的时间。当行进时间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超过最佳</w:t>
      </w:r>
      <w:bookmarkStart w:id="1" w:name="_GoBack"/>
      <w:bookmarkEnd w:id="1"/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时间时，比赛用时为行进时间加上罚时后的时间。最终成绩按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比赛用时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与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最佳时间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的差值从小到大排列。差值小者，名次列前。如果差值相同，则名次并列。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（七）盛装舞步比赛为一轮</w:t>
      </w:r>
      <w:r>
        <w:rPr>
          <w:rFonts w:hint="eastAsia" w:ascii="仿宋" w:hAnsi="仿宋" w:eastAsia="仿宋" w:cs="仿宋"/>
          <w:kern w:val="0"/>
          <w:sz w:val="30"/>
          <w:szCs w:val="30"/>
        </w:rPr>
        <w:t>赛，出场顺序按赛前抽签决定。比赛科目为中马协骑手分级考核中三级科目，以百分比得分高者名次列前，如有并列，综合分总分高者名次列前。若综合分相同，以骑手骑姿和骑坐分数高者列前。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kern w:val="0"/>
          <w:sz w:val="30"/>
          <w:szCs w:val="30"/>
        </w:rPr>
        <w:t>）比赛设置“两项全能”奖项，参加场地障碍110cm挑战赛与盛装舞步比赛的同一对人马组合，可参与“两项全能”成绩排名。根据骑手所获两项成绩的总罚分，由低到高进行排名，两项成绩总罚分少者名次列前。如成绩出现两项总罚分相同者，则以盛装舞步排名高者名次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）“两项全能”以同一人马组合参加场地障碍、盛装舞步两项的总成绩计算排名，若不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为同一人马组合则不计入两项全能排名。如一名骑手骑两匹马参加110cm挑战赛及盛装舞步赛，则需在报名表中明确标注哪一匹马参与“两项全能”排名。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八、裁判员和仲裁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（一）裁判员名单另行通知，人选由中国马术协会指定，不足部分由承办单位选派。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（二）仲裁委员会人员组成和职责范围，按中国马术协会《马术及速度赛马竞赛仲裁办法》执行。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九、录取名次和奖励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个人赛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90cm超越赛、60cm希望赛、30cm新星赛、盛装舞步赛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这四个级别中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每个级别都按照U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三个组别进行个人赛成绩排名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不分年龄组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</w:rPr>
        <w:t>两项全能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奖不分年龄组按照个人成绩排名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default" w:ascii="仿宋" w:hAnsi="仿宋" w:eastAsia="仿宋" w:cs="仿宋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、各年龄段人马组合需最少满足3对，若不足3对，则该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、该年龄段骑手的成绩计入该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的上一年龄段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一并排名</w:t>
      </w:r>
      <w:r>
        <w:rPr>
          <w:rFonts w:hint="eastAsia" w:ascii="仿宋" w:hAnsi="仿宋" w:eastAsia="仿宋" w:cs="仿宋"/>
          <w:kern w:val="0"/>
          <w:sz w:val="30"/>
          <w:szCs w:val="30"/>
        </w:rPr>
        <w:t>（如U10并入U14）。若U18组别人马组合不足3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对</w:t>
      </w:r>
      <w:r>
        <w:rPr>
          <w:rFonts w:hint="eastAsia" w:ascii="仿宋" w:hAnsi="仿宋" w:eastAsia="仿宋" w:cs="仿宋"/>
          <w:kern w:val="0"/>
          <w:sz w:val="30"/>
          <w:szCs w:val="30"/>
        </w:rPr>
        <w:t>，则该组别骑手的成绩计入同级别U14组别进行排名。实际参赛人马组合9对及以上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则</w:t>
      </w:r>
      <w:r>
        <w:rPr>
          <w:rFonts w:hint="eastAsia" w:ascii="仿宋" w:hAnsi="仿宋" w:eastAsia="仿宋" w:cs="仿宋"/>
          <w:kern w:val="0"/>
          <w:sz w:val="30"/>
          <w:szCs w:val="30"/>
        </w:rPr>
        <w:t>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不足9对则实际获得有效成绩的骑手获得获奖证书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名上领奖台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领奖。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）团体赛</w:t>
      </w:r>
      <w:r>
        <w:rPr>
          <w:rFonts w:ascii="仿宋" w:hAnsi="仿宋" w:eastAsia="仿宋" w:cs="仿宋"/>
          <w:kern w:val="0"/>
          <w:sz w:val="30"/>
          <w:szCs w:val="30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团体赛不用单独报名，不收取费用。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以报名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参加个人赛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的俱乐部为团体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60cm希望赛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30cm新星赛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根据参赛成绩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选出该级别中的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位骑手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最好成绩相加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3位骑手组成一个团体、不分年龄组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CN"/>
        </w:rPr>
        <w:t>）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作为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俱乐部的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团体成绩进行排名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如一名骑手骑两匹马参加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同一级别比赛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，则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取其中最好成绩的人马组合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该级别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团体赛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”排名。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对获得团体名次的俱乐部颁发获奖证书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团体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团体数量</w:t>
      </w:r>
      <w:r>
        <w:rPr>
          <w:rFonts w:hint="eastAsia" w:ascii="仿宋" w:hAnsi="仿宋" w:eastAsia="仿宋" w:cs="仿宋"/>
          <w:kern w:val="0"/>
          <w:sz w:val="30"/>
          <w:szCs w:val="30"/>
        </w:rPr>
        <w:t>不足</w:t>
      </w:r>
      <w:r>
        <w:rPr>
          <w:rFonts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</w:t>
      </w:r>
      <w:r>
        <w:rPr>
          <w:rFonts w:hint="eastAsia" w:ascii="仿宋" w:hAnsi="仿宋" w:eastAsia="仿宋" w:cs="仿宋"/>
          <w:kern w:val="0"/>
          <w:sz w:val="30"/>
          <w:szCs w:val="30"/>
        </w:rPr>
        <w:t>时取消团体赛评选。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）“两项全能”评选的参赛人马组合不足9对，按参赛人马组合数减一录取，9对及以上录取前8名，不足3名骑手时取消评选。前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十、报名和报到 </w:t>
      </w:r>
    </w:p>
    <w:p>
      <w:pPr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各参赛运动队报到，报到的同时提交马匹护照和马匹检疫证明，未提交相关证明的马匹不得进入马厩。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参赛马匹均须按国际马联相关规定注射流感疫苗，并在护照进行详细记录，无疫苗或疫苗不符合国际马联要求的马匹，组委会有权拒绝其参赛。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（二）各参赛单位须按照每场U系列比赛通知要求进行报名，逾期报名，按不参加论。截至比赛抽签前，各参赛单位可按照规则规定在报名的替补马匹范围内更换马匹，替补马匹必须参加赛前验马。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（三）参赛队和大会指定裁判员于赛前2天到赛区报到，赛后1天离会。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十一、器材和经费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（一）各参赛代表队一切费用自理。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十二、其他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（一）参赛马匹须按规定注射马流感疫苗。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（二）兴奋剂检查和处罚按照国家体育总局有关规定执行。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（三）所有级别竞赛规则以技术会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发布</w:t>
      </w:r>
      <w:r>
        <w:rPr>
          <w:rFonts w:hint="eastAsia" w:ascii="仿宋" w:hAnsi="仿宋" w:eastAsia="仿宋" w:cs="仿宋"/>
          <w:kern w:val="0"/>
          <w:sz w:val="30"/>
          <w:szCs w:val="30"/>
        </w:rPr>
        <w:t>为准。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0"/>
          <w:szCs w:val="30"/>
        </w:rPr>
        <w:t>未尽事宜,另行通知。</w:t>
      </w: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附件1:  盛装舞步比赛路线图（中马协中三级科目）</w:t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6690" cy="7091045"/>
            <wp:effectExtent l="0" t="0" r="10160" b="14605"/>
            <wp:docPr id="2" name="图片 2" descr="167696542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965426285"/>
                    <pic:cNvPicPr>
                      <a:picLocks noChangeAspect="1"/>
                    </pic:cNvPicPr>
                  </pic:nvPicPr>
                  <pic:blipFill>
                    <a:blip r:embed="rId4"/>
                    <a:srcRect t="19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049770"/>
            <wp:effectExtent l="0" t="0" r="6985" b="17780"/>
            <wp:docPr id="3" name="图片 3" descr="1676965468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9654683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656195"/>
            <wp:effectExtent l="0" t="0" r="6985" b="1905"/>
            <wp:docPr id="4" name="图片 4" descr="1676965497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69654977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8595" cy="3128645"/>
            <wp:effectExtent l="0" t="0" r="8255" b="14605"/>
            <wp:docPr id="5" name="图片 5" descr="167696552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69655223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D0F375"/>
    <w:multiLevelType w:val="singleLevel"/>
    <w:tmpl w:val="FCD0F3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500AFD"/>
    <w:rsid w:val="00021305"/>
    <w:rsid w:val="00034874"/>
    <w:rsid w:val="000454F6"/>
    <w:rsid w:val="00045CDC"/>
    <w:rsid w:val="00054D99"/>
    <w:rsid w:val="0006081E"/>
    <w:rsid w:val="00084922"/>
    <w:rsid w:val="00093ADF"/>
    <w:rsid w:val="00094052"/>
    <w:rsid w:val="000D786F"/>
    <w:rsid w:val="000E21D6"/>
    <w:rsid w:val="000F3465"/>
    <w:rsid w:val="00117869"/>
    <w:rsid w:val="00126B73"/>
    <w:rsid w:val="00140E08"/>
    <w:rsid w:val="00153AED"/>
    <w:rsid w:val="00164850"/>
    <w:rsid w:val="001669D4"/>
    <w:rsid w:val="001670B9"/>
    <w:rsid w:val="001679EB"/>
    <w:rsid w:val="001A08D0"/>
    <w:rsid w:val="001B07E4"/>
    <w:rsid w:val="001D5D70"/>
    <w:rsid w:val="001E1FF7"/>
    <w:rsid w:val="001E23F4"/>
    <w:rsid w:val="0020296A"/>
    <w:rsid w:val="00223533"/>
    <w:rsid w:val="00231DFB"/>
    <w:rsid w:val="002376C5"/>
    <w:rsid w:val="00253BFE"/>
    <w:rsid w:val="00254BEC"/>
    <w:rsid w:val="0026130D"/>
    <w:rsid w:val="00262996"/>
    <w:rsid w:val="002642A6"/>
    <w:rsid w:val="0026474A"/>
    <w:rsid w:val="002872DE"/>
    <w:rsid w:val="00292B67"/>
    <w:rsid w:val="002934A4"/>
    <w:rsid w:val="00293897"/>
    <w:rsid w:val="002B26A2"/>
    <w:rsid w:val="002B6DEB"/>
    <w:rsid w:val="002B7E07"/>
    <w:rsid w:val="002C2E65"/>
    <w:rsid w:val="002C47C7"/>
    <w:rsid w:val="002F4329"/>
    <w:rsid w:val="002F5CAE"/>
    <w:rsid w:val="003060BD"/>
    <w:rsid w:val="00361481"/>
    <w:rsid w:val="00363036"/>
    <w:rsid w:val="003716BF"/>
    <w:rsid w:val="00374772"/>
    <w:rsid w:val="00375AC1"/>
    <w:rsid w:val="00381710"/>
    <w:rsid w:val="00385184"/>
    <w:rsid w:val="00385556"/>
    <w:rsid w:val="00396526"/>
    <w:rsid w:val="00396B22"/>
    <w:rsid w:val="003A3120"/>
    <w:rsid w:val="003B1798"/>
    <w:rsid w:val="003B6380"/>
    <w:rsid w:val="003C55BC"/>
    <w:rsid w:val="003E1759"/>
    <w:rsid w:val="003E1A75"/>
    <w:rsid w:val="003F00FF"/>
    <w:rsid w:val="003F5838"/>
    <w:rsid w:val="0042039E"/>
    <w:rsid w:val="004214F0"/>
    <w:rsid w:val="0045592D"/>
    <w:rsid w:val="00456A16"/>
    <w:rsid w:val="004605E7"/>
    <w:rsid w:val="00486DD4"/>
    <w:rsid w:val="00491207"/>
    <w:rsid w:val="00492C69"/>
    <w:rsid w:val="00494FB3"/>
    <w:rsid w:val="004A0AD2"/>
    <w:rsid w:val="004E10DA"/>
    <w:rsid w:val="004F78D3"/>
    <w:rsid w:val="00500AFD"/>
    <w:rsid w:val="00501D39"/>
    <w:rsid w:val="0050350A"/>
    <w:rsid w:val="00504CF0"/>
    <w:rsid w:val="00513951"/>
    <w:rsid w:val="005160A3"/>
    <w:rsid w:val="00522B2D"/>
    <w:rsid w:val="00532942"/>
    <w:rsid w:val="00535FB3"/>
    <w:rsid w:val="00552DBA"/>
    <w:rsid w:val="00567106"/>
    <w:rsid w:val="00573D65"/>
    <w:rsid w:val="005A0DD5"/>
    <w:rsid w:val="005A4A3F"/>
    <w:rsid w:val="005C0D92"/>
    <w:rsid w:val="005E3173"/>
    <w:rsid w:val="00621076"/>
    <w:rsid w:val="00624858"/>
    <w:rsid w:val="00637604"/>
    <w:rsid w:val="00637F67"/>
    <w:rsid w:val="00643E58"/>
    <w:rsid w:val="0065447B"/>
    <w:rsid w:val="00657A28"/>
    <w:rsid w:val="00676AA5"/>
    <w:rsid w:val="006772CA"/>
    <w:rsid w:val="006859F7"/>
    <w:rsid w:val="006A5BE2"/>
    <w:rsid w:val="006C0F8F"/>
    <w:rsid w:val="006D3E6B"/>
    <w:rsid w:val="006E2E39"/>
    <w:rsid w:val="006F27E9"/>
    <w:rsid w:val="00701F04"/>
    <w:rsid w:val="007039A0"/>
    <w:rsid w:val="007255C1"/>
    <w:rsid w:val="007265A3"/>
    <w:rsid w:val="00754C40"/>
    <w:rsid w:val="007610B2"/>
    <w:rsid w:val="00795681"/>
    <w:rsid w:val="007A7058"/>
    <w:rsid w:val="007B19BE"/>
    <w:rsid w:val="007B3052"/>
    <w:rsid w:val="007B3632"/>
    <w:rsid w:val="007B67FC"/>
    <w:rsid w:val="007B681C"/>
    <w:rsid w:val="007C5021"/>
    <w:rsid w:val="007D09D5"/>
    <w:rsid w:val="007D2D82"/>
    <w:rsid w:val="007E4BCF"/>
    <w:rsid w:val="007E7686"/>
    <w:rsid w:val="007E7DCF"/>
    <w:rsid w:val="007F48D6"/>
    <w:rsid w:val="007F714A"/>
    <w:rsid w:val="008010F0"/>
    <w:rsid w:val="00812F6B"/>
    <w:rsid w:val="00813A20"/>
    <w:rsid w:val="00813EAD"/>
    <w:rsid w:val="00814646"/>
    <w:rsid w:val="00827196"/>
    <w:rsid w:val="00831506"/>
    <w:rsid w:val="00856E8D"/>
    <w:rsid w:val="00857674"/>
    <w:rsid w:val="008607FF"/>
    <w:rsid w:val="00871110"/>
    <w:rsid w:val="00874872"/>
    <w:rsid w:val="0089220F"/>
    <w:rsid w:val="0089365A"/>
    <w:rsid w:val="008B391C"/>
    <w:rsid w:val="008C273D"/>
    <w:rsid w:val="008C5078"/>
    <w:rsid w:val="008D2142"/>
    <w:rsid w:val="008D69AB"/>
    <w:rsid w:val="008E14E3"/>
    <w:rsid w:val="008E500A"/>
    <w:rsid w:val="008F3F65"/>
    <w:rsid w:val="008F50B8"/>
    <w:rsid w:val="00911843"/>
    <w:rsid w:val="00912395"/>
    <w:rsid w:val="00923FAE"/>
    <w:rsid w:val="00924343"/>
    <w:rsid w:val="009248E9"/>
    <w:rsid w:val="009270FA"/>
    <w:rsid w:val="00930DBF"/>
    <w:rsid w:val="00936E50"/>
    <w:rsid w:val="00937FFD"/>
    <w:rsid w:val="009426E4"/>
    <w:rsid w:val="00946195"/>
    <w:rsid w:val="009465FC"/>
    <w:rsid w:val="00953148"/>
    <w:rsid w:val="009673F4"/>
    <w:rsid w:val="0097456B"/>
    <w:rsid w:val="00977757"/>
    <w:rsid w:val="00977C7C"/>
    <w:rsid w:val="00994110"/>
    <w:rsid w:val="00995997"/>
    <w:rsid w:val="009B367A"/>
    <w:rsid w:val="00A0356E"/>
    <w:rsid w:val="00A40838"/>
    <w:rsid w:val="00A40DD6"/>
    <w:rsid w:val="00A4216D"/>
    <w:rsid w:val="00A5044D"/>
    <w:rsid w:val="00A72DED"/>
    <w:rsid w:val="00AA15A9"/>
    <w:rsid w:val="00AB76D9"/>
    <w:rsid w:val="00AC2DB7"/>
    <w:rsid w:val="00AC35F7"/>
    <w:rsid w:val="00AC5CAE"/>
    <w:rsid w:val="00AC69C4"/>
    <w:rsid w:val="00AD6995"/>
    <w:rsid w:val="00AD79F3"/>
    <w:rsid w:val="00AE61D4"/>
    <w:rsid w:val="00AF0014"/>
    <w:rsid w:val="00AF12FD"/>
    <w:rsid w:val="00B01603"/>
    <w:rsid w:val="00B111A6"/>
    <w:rsid w:val="00B2625E"/>
    <w:rsid w:val="00B32A9E"/>
    <w:rsid w:val="00B32E85"/>
    <w:rsid w:val="00B445D9"/>
    <w:rsid w:val="00B45B75"/>
    <w:rsid w:val="00B61010"/>
    <w:rsid w:val="00B654A2"/>
    <w:rsid w:val="00B835B4"/>
    <w:rsid w:val="00B85B50"/>
    <w:rsid w:val="00B92E20"/>
    <w:rsid w:val="00B92E3E"/>
    <w:rsid w:val="00B9493A"/>
    <w:rsid w:val="00B9495F"/>
    <w:rsid w:val="00B9734B"/>
    <w:rsid w:val="00BA189F"/>
    <w:rsid w:val="00BA4C83"/>
    <w:rsid w:val="00BB3894"/>
    <w:rsid w:val="00BB5F9C"/>
    <w:rsid w:val="00BC7E46"/>
    <w:rsid w:val="00BE1F72"/>
    <w:rsid w:val="00BF0540"/>
    <w:rsid w:val="00BF0708"/>
    <w:rsid w:val="00BF11AF"/>
    <w:rsid w:val="00C04509"/>
    <w:rsid w:val="00C045B0"/>
    <w:rsid w:val="00C05BF4"/>
    <w:rsid w:val="00C2130F"/>
    <w:rsid w:val="00C258F0"/>
    <w:rsid w:val="00C27604"/>
    <w:rsid w:val="00C302EC"/>
    <w:rsid w:val="00C31903"/>
    <w:rsid w:val="00C431B1"/>
    <w:rsid w:val="00C579DA"/>
    <w:rsid w:val="00C61339"/>
    <w:rsid w:val="00C64D25"/>
    <w:rsid w:val="00C66CEF"/>
    <w:rsid w:val="00C71732"/>
    <w:rsid w:val="00C72765"/>
    <w:rsid w:val="00C7324C"/>
    <w:rsid w:val="00CA3080"/>
    <w:rsid w:val="00CC6D98"/>
    <w:rsid w:val="00CD4639"/>
    <w:rsid w:val="00CE1536"/>
    <w:rsid w:val="00CE55EA"/>
    <w:rsid w:val="00D0680D"/>
    <w:rsid w:val="00D14B9F"/>
    <w:rsid w:val="00D26F90"/>
    <w:rsid w:val="00D354B6"/>
    <w:rsid w:val="00D378FA"/>
    <w:rsid w:val="00D47122"/>
    <w:rsid w:val="00D57F87"/>
    <w:rsid w:val="00D6184E"/>
    <w:rsid w:val="00D63709"/>
    <w:rsid w:val="00D779F3"/>
    <w:rsid w:val="00D86C12"/>
    <w:rsid w:val="00D94339"/>
    <w:rsid w:val="00D96DF3"/>
    <w:rsid w:val="00DA1280"/>
    <w:rsid w:val="00DA374A"/>
    <w:rsid w:val="00DA3953"/>
    <w:rsid w:val="00DD15C0"/>
    <w:rsid w:val="00DD7CDA"/>
    <w:rsid w:val="00DE078A"/>
    <w:rsid w:val="00DF20D5"/>
    <w:rsid w:val="00DF2DF2"/>
    <w:rsid w:val="00DF382C"/>
    <w:rsid w:val="00E11CD4"/>
    <w:rsid w:val="00E1267D"/>
    <w:rsid w:val="00E21971"/>
    <w:rsid w:val="00E33581"/>
    <w:rsid w:val="00E358C7"/>
    <w:rsid w:val="00E51952"/>
    <w:rsid w:val="00E602D4"/>
    <w:rsid w:val="00E73566"/>
    <w:rsid w:val="00E77AED"/>
    <w:rsid w:val="00E92F9F"/>
    <w:rsid w:val="00E9623D"/>
    <w:rsid w:val="00EA0075"/>
    <w:rsid w:val="00EA19B3"/>
    <w:rsid w:val="00EA4F13"/>
    <w:rsid w:val="00EC432D"/>
    <w:rsid w:val="00ED2955"/>
    <w:rsid w:val="00ED6D02"/>
    <w:rsid w:val="00EE157E"/>
    <w:rsid w:val="00EE38A6"/>
    <w:rsid w:val="00EF009A"/>
    <w:rsid w:val="00EF1717"/>
    <w:rsid w:val="00EF6468"/>
    <w:rsid w:val="00F0648E"/>
    <w:rsid w:val="00F0795E"/>
    <w:rsid w:val="00F25F7A"/>
    <w:rsid w:val="00F303B0"/>
    <w:rsid w:val="00F32CDF"/>
    <w:rsid w:val="00F37D87"/>
    <w:rsid w:val="00F433FD"/>
    <w:rsid w:val="00F468CE"/>
    <w:rsid w:val="00F55DBD"/>
    <w:rsid w:val="00F5641F"/>
    <w:rsid w:val="00F62DEF"/>
    <w:rsid w:val="00F67E5E"/>
    <w:rsid w:val="00F77DEA"/>
    <w:rsid w:val="00F80820"/>
    <w:rsid w:val="00F906FA"/>
    <w:rsid w:val="00F9526E"/>
    <w:rsid w:val="00FA6BE4"/>
    <w:rsid w:val="00FD0E92"/>
    <w:rsid w:val="00FD74A7"/>
    <w:rsid w:val="00FE1B8A"/>
    <w:rsid w:val="00FF6924"/>
    <w:rsid w:val="00FF7260"/>
    <w:rsid w:val="01362521"/>
    <w:rsid w:val="02377801"/>
    <w:rsid w:val="02B56978"/>
    <w:rsid w:val="02C848FD"/>
    <w:rsid w:val="03103BAE"/>
    <w:rsid w:val="03411FB9"/>
    <w:rsid w:val="0385634A"/>
    <w:rsid w:val="03C84489"/>
    <w:rsid w:val="047C774D"/>
    <w:rsid w:val="04AE73E4"/>
    <w:rsid w:val="05425691"/>
    <w:rsid w:val="057B5C57"/>
    <w:rsid w:val="06277B8D"/>
    <w:rsid w:val="06A6432B"/>
    <w:rsid w:val="06EA3722"/>
    <w:rsid w:val="07302A71"/>
    <w:rsid w:val="07B124A4"/>
    <w:rsid w:val="07D011C4"/>
    <w:rsid w:val="08BE387D"/>
    <w:rsid w:val="09BE4FC9"/>
    <w:rsid w:val="0A3D797F"/>
    <w:rsid w:val="0AB063A2"/>
    <w:rsid w:val="0BBB2DA6"/>
    <w:rsid w:val="0BC556E8"/>
    <w:rsid w:val="0BC63A34"/>
    <w:rsid w:val="0C2D3A23"/>
    <w:rsid w:val="0C8E44C1"/>
    <w:rsid w:val="0CFD4387"/>
    <w:rsid w:val="0D6D272F"/>
    <w:rsid w:val="0DE6032D"/>
    <w:rsid w:val="0E3532C5"/>
    <w:rsid w:val="0E3C619F"/>
    <w:rsid w:val="0E947D89"/>
    <w:rsid w:val="0FD3668F"/>
    <w:rsid w:val="116577BB"/>
    <w:rsid w:val="11A100AB"/>
    <w:rsid w:val="11DD78F8"/>
    <w:rsid w:val="122D02D9"/>
    <w:rsid w:val="12415B32"/>
    <w:rsid w:val="12940358"/>
    <w:rsid w:val="13702B73"/>
    <w:rsid w:val="140C2170"/>
    <w:rsid w:val="14BE346A"/>
    <w:rsid w:val="156F29B6"/>
    <w:rsid w:val="15CF55E7"/>
    <w:rsid w:val="166F28BA"/>
    <w:rsid w:val="1693157E"/>
    <w:rsid w:val="16B25250"/>
    <w:rsid w:val="16EA2C3C"/>
    <w:rsid w:val="17783DA4"/>
    <w:rsid w:val="17F041A2"/>
    <w:rsid w:val="187C6852"/>
    <w:rsid w:val="18C164EC"/>
    <w:rsid w:val="1B012302"/>
    <w:rsid w:val="1B355CFE"/>
    <w:rsid w:val="1B6805D3"/>
    <w:rsid w:val="1BD47A17"/>
    <w:rsid w:val="1C00080C"/>
    <w:rsid w:val="1C227F53"/>
    <w:rsid w:val="1D4B3D09"/>
    <w:rsid w:val="1D9E5FD3"/>
    <w:rsid w:val="1DB418AE"/>
    <w:rsid w:val="1DCC4C5D"/>
    <w:rsid w:val="1E197963"/>
    <w:rsid w:val="1EBEC499"/>
    <w:rsid w:val="1F6C3401"/>
    <w:rsid w:val="1FE942A1"/>
    <w:rsid w:val="1FF8514B"/>
    <w:rsid w:val="20016901"/>
    <w:rsid w:val="20931C4F"/>
    <w:rsid w:val="20F253CA"/>
    <w:rsid w:val="20FC72E5"/>
    <w:rsid w:val="21936ED5"/>
    <w:rsid w:val="23E772D0"/>
    <w:rsid w:val="246F215C"/>
    <w:rsid w:val="25197037"/>
    <w:rsid w:val="25E71C6C"/>
    <w:rsid w:val="26235823"/>
    <w:rsid w:val="26485289"/>
    <w:rsid w:val="26ED1F22"/>
    <w:rsid w:val="276A122F"/>
    <w:rsid w:val="277C30DE"/>
    <w:rsid w:val="27F76F67"/>
    <w:rsid w:val="28665E9B"/>
    <w:rsid w:val="289114E1"/>
    <w:rsid w:val="28D61E8B"/>
    <w:rsid w:val="298A6EE7"/>
    <w:rsid w:val="29B50E88"/>
    <w:rsid w:val="29DD03DE"/>
    <w:rsid w:val="29F86FC6"/>
    <w:rsid w:val="2A346513"/>
    <w:rsid w:val="2AE5754B"/>
    <w:rsid w:val="2C1C62C3"/>
    <w:rsid w:val="2CAB6572"/>
    <w:rsid w:val="2D461D94"/>
    <w:rsid w:val="2E141EF5"/>
    <w:rsid w:val="2EC546A5"/>
    <w:rsid w:val="2EDD05BA"/>
    <w:rsid w:val="2F434A37"/>
    <w:rsid w:val="2F5E5976"/>
    <w:rsid w:val="2F884BAF"/>
    <w:rsid w:val="2FD104A8"/>
    <w:rsid w:val="2FD90A0E"/>
    <w:rsid w:val="30FF50DE"/>
    <w:rsid w:val="31352705"/>
    <w:rsid w:val="318E0429"/>
    <w:rsid w:val="31E340B8"/>
    <w:rsid w:val="323F1C36"/>
    <w:rsid w:val="32A61CB5"/>
    <w:rsid w:val="32AA7C79"/>
    <w:rsid w:val="32F842C3"/>
    <w:rsid w:val="330B65A0"/>
    <w:rsid w:val="33184235"/>
    <w:rsid w:val="33350E7E"/>
    <w:rsid w:val="33CF0D98"/>
    <w:rsid w:val="33E6483E"/>
    <w:rsid w:val="343D3A9C"/>
    <w:rsid w:val="349D7098"/>
    <w:rsid w:val="34C208FD"/>
    <w:rsid w:val="35994521"/>
    <w:rsid w:val="362A49AB"/>
    <w:rsid w:val="36945C64"/>
    <w:rsid w:val="36A007CA"/>
    <w:rsid w:val="37B61FD2"/>
    <w:rsid w:val="3881718E"/>
    <w:rsid w:val="390F1C37"/>
    <w:rsid w:val="3A502507"/>
    <w:rsid w:val="3AA12D62"/>
    <w:rsid w:val="3AE87E79"/>
    <w:rsid w:val="3CEE6EAD"/>
    <w:rsid w:val="3D406863"/>
    <w:rsid w:val="3DA43295"/>
    <w:rsid w:val="3DA768E2"/>
    <w:rsid w:val="3E1A2A27"/>
    <w:rsid w:val="3EF47905"/>
    <w:rsid w:val="3F1C6E5B"/>
    <w:rsid w:val="3F260DF9"/>
    <w:rsid w:val="3F7FF30E"/>
    <w:rsid w:val="401364B0"/>
    <w:rsid w:val="403C5A07"/>
    <w:rsid w:val="41055DF9"/>
    <w:rsid w:val="41524DB6"/>
    <w:rsid w:val="41B415CD"/>
    <w:rsid w:val="433A6B1D"/>
    <w:rsid w:val="43D16CA8"/>
    <w:rsid w:val="44407101"/>
    <w:rsid w:val="448434D9"/>
    <w:rsid w:val="448C3C95"/>
    <w:rsid w:val="45692429"/>
    <w:rsid w:val="461E7DF4"/>
    <w:rsid w:val="46B1432D"/>
    <w:rsid w:val="46B812BD"/>
    <w:rsid w:val="4779309D"/>
    <w:rsid w:val="47BB36B5"/>
    <w:rsid w:val="47D76015"/>
    <w:rsid w:val="481B139D"/>
    <w:rsid w:val="492D2BB8"/>
    <w:rsid w:val="493E459E"/>
    <w:rsid w:val="497C6E74"/>
    <w:rsid w:val="49DC3EF0"/>
    <w:rsid w:val="4A8E442F"/>
    <w:rsid w:val="4ABF34BD"/>
    <w:rsid w:val="4B60339F"/>
    <w:rsid w:val="4C3103EA"/>
    <w:rsid w:val="4D73058E"/>
    <w:rsid w:val="4E2C01D3"/>
    <w:rsid w:val="4E9B5306"/>
    <w:rsid w:val="4FCB46B2"/>
    <w:rsid w:val="504B57F2"/>
    <w:rsid w:val="50A860A1"/>
    <w:rsid w:val="50E05F3B"/>
    <w:rsid w:val="518E5997"/>
    <w:rsid w:val="51DC2BA6"/>
    <w:rsid w:val="51E83CDC"/>
    <w:rsid w:val="528D3EA0"/>
    <w:rsid w:val="529E1C09"/>
    <w:rsid w:val="52A93254"/>
    <w:rsid w:val="52D5524E"/>
    <w:rsid w:val="53B92A73"/>
    <w:rsid w:val="53DA9B07"/>
    <w:rsid w:val="5434135B"/>
    <w:rsid w:val="561A1EEF"/>
    <w:rsid w:val="569021B1"/>
    <w:rsid w:val="56AE5057"/>
    <w:rsid w:val="56BF3430"/>
    <w:rsid w:val="57016C0B"/>
    <w:rsid w:val="570F757A"/>
    <w:rsid w:val="57386B82"/>
    <w:rsid w:val="573C5E95"/>
    <w:rsid w:val="57596D5B"/>
    <w:rsid w:val="576D42A0"/>
    <w:rsid w:val="57C32112"/>
    <w:rsid w:val="58256929"/>
    <w:rsid w:val="585825DD"/>
    <w:rsid w:val="58AB4DBC"/>
    <w:rsid w:val="58BF6D7E"/>
    <w:rsid w:val="58C425E6"/>
    <w:rsid w:val="59401C6C"/>
    <w:rsid w:val="597638E0"/>
    <w:rsid w:val="59DE1485"/>
    <w:rsid w:val="5A3E3CD2"/>
    <w:rsid w:val="5A47527D"/>
    <w:rsid w:val="5A9102A6"/>
    <w:rsid w:val="5B394BC5"/>
    <w:rsid w:val="5B63E0E9"/>
    <w:rsid w:val="5B6F12BA"/>
    <w:rsid w:val="5B7420A1"/>
    <w:rsid w:val="5C0A47B4"/>
    <w:rsid w:val="5C6324DE"/>
    <w:rsid w:val="5D1416F7"/>
    <w:rsid w:val="5DF64CD9"/>
    <w:rsid w:val="5E391380"/>
    <w:rsid w:val="5F3B6F72"/>
    <w:rsid w:val="5F6D3E2E"/>
    <w:rsid w:val="5FAFDF8B"/>
    <w:rsid w:val="5FB37B99"/>
    <w:rsid w:val="5FDE0577"/>
    <w:rsid w:val="60344C6C"/>
    <w:rsid w:val="60AC7BE7"/>
    <w:rsid w:val="60B341F9"/>
    <w:rsid w:val="60DD390D"/>
    <w:rsid w:val="61A22E95"/>
    <w:rsid w:val="61FA55D9"/>
    <w:rsid w:val="6280708C"/>
    <w:rsid w:val="62BF1D86"/>
    <w:rsid w:val="62C751AC"/>
    <w:rsid w:val="638E1826"/>
    <w:rsid w:val="63B67EF7"/>
    <w:rsid w:val="63CD70FA"/>
    <w:rsid w:val="63E43B3C"/>
    <w:rsid w:val="64370110"/>
    <w:rsid w:val="6445112D"/>
    <w:rsid w:val="64EE4C72"/>
    <w:rsid w:val="652F2B95"/>
    <w:rsid w:val="6566132C"/>
    <w:rsid w:val="65692BCE"/>
    <w:rsid w:val="65AA084B"/>
    <w:rsid w:val="668A5061"/>
    <w:rsid w:val="67754EAE"/>
    <w:rsid w:val="67ED22A0"/>
    <w:rsid w:val="687F04C6"/>
    <w:rsid w:val="689259B6"/>
    <w:rsid w:val="68F04317"/>
    <w:rsid w:val="69E7041B"/>
    <w:rsid w:val="69F6645B"/>
    <w:rsid w:val="6A2E2088"/>
    <w:rsid w:val="6A331379"/>
    <w:rsid w:val="6A7F19A7"/>
    <w:rsid w:val="6A907C18"/>
    <w:rsid w:val="6BF15048"/>
    <w:rsid w:val="6C186A79"/>
    <w:rsid w:val="6C412689"/>
    <w:rsid w:val="6C845EBC"/>
    <w:rsid w:val="6CF67F3E"/>
    <w:rsid w:val="6DDCD22F"/>
    <w:rsid w:val="6DE76703"/>
    <w:rsid w:val="6E3B6A4F"/>
    <w:rsid w:val="6E6D47E6"/>
    <w:rsid w:val="6F173018"/>
    <w:rsid w:val="6F776784"/>
    <w:rsid w:val="70001CFE"/>
    <w:rsid w:val="70082960"/>
    <w:rsid w:val="70553DF8"/>
    <w:rsid w:val="70903082"/>
    <w:rsid w:val="71072C18"/>
    <w:rsid w:val="718D5813"/>
    <w:rsid w:val="744F6DB0"/>
    <w:rsid w:val="74B03CF2"/>
    <w:rsid w:val="74B121F8"/>
    <w:rsid w:val="75AE1A90"/>
    <w:rsid w:val="75DC0B17"/>
    <w:rsid w:val="761262E7"/>
    <w:rsid w:val="766C1190"/>
    <w:rsid w:val="76B61368"/>
    <w:rsid w:val="76C415FC"/>
    <w:rsid w:val="76F105F2"/>
    <w:rsid w:val="779F77D7"/>
    <w:rsid w:val="77FA7033"/>
    <w:rsid w:val="788C2381"/>
    <w:rsid w:val="78B9205D"/>
    <w:rsid w:val="79330A4E"/>
    <w:rsid w:val="79711576"/>
    <w:rsid w:val="79785950"/>
    <w:rsid w:val="79C618C2"/>
    <w:rsid w:val="79D73ACF"/>
    <w:rsid w:val="7AEF30FD"/>
    <w:rsid w:val="7B0528FD"/>
    <w:rsid w:val="7B3179EF"/>
    <w:rsid w:val="7BE10C35"/>
    <w:rsid w:val="7BFF8698"/>
    <w:rsid w:val="7C6929D9"/>
    <w:rsid w:val="7E192908"/>
    <w:rsid w:val="7E4B4A8C"/>
    <w:rsid w:val="7E9267D7"/>
    <w:rsid w:val="7F2542AA"/>
    <w:rsid w:val="7F2D7CEE"/>
    <w:rsid w:val="7FBCF26D"/>
    <w:rsid w:val="7FCB6E19"/>
    <w:rsid w:val="7FFBBD04"/>
    <w:rsid w:val="97BDE96F"/>
    <w:rsid w:val="97E43E2F"/>
    <w:rsid w:val="9FFF7B53"/>
    <w:rsid w:val="A9DF2DC8"/>
    <w:rsid w:val="AAE71F47"/>
    <w:rsid w:val="AEFFF813"/>
    <w:rsid w:val="B7FD1B08"/>
    <w:rsid w:val="BE3D46C7"/>
    <w:rsid w:val="BE7AC246"/>
    <w:rsid w:val="BEF9B994"/>
    <w:rsid w:val="BF5F560E"/>
    <w:rsid w:val="BF791389"/>
    <w:rsid w:val="BFF5F689"/>
    <w:rsid w:val="C77BA38E"/>
    <w:rsid w:val="DC8DEB77"/>
    <w:rsid w:val="E4FB9C74"/>
    <w:rsid w:val="EBCF306F"/>
    <w:rsid w:val="ED3DD8C9"/>
    <w:rsid w:val="EFDDA880"/>
    <w:rsid w:val="F7F36859"/>
    <w:rsid w:val="FEF7D421"/>
    <w:rsid w:val="FFC49748"/>
    <w:rsid w:val="FFCD1422"/>
    <w:rsid w:val="FFDF953D"/>
    <w:rsid w:val="FFF00FE1"/>
    <w:rsid w:val="FFFF8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8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HTML 预设格式 字符"/>
    <w:basedOn w:val="11"/>
    <w:link w:val="6"/>
    <w:autoRedefine/>
    <w:semiHidden/>
    <w:qFormat/>
    <w:uiPriority w:val="99"/>
    <w:rPr>
      <w:rFonts w:ascii="宋体" w:hAnsi="宋体" w:eastAsia="宋体" w:cs="宋体"/>
      <w:kern w:val="0"/>
    </w:rPr>
  </w:style>
  <w:style w:type="character" w:customStyle="1" w:styleId="14">
    <w:name w:val="批注框文本 字符"/>
    <w:basedOn w:val="11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4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2"/>
    <w:autoRedefine/>
    <w:semiHidden/>
    <w:qFormat/>
    <w:uiPriority w:val="99"/>
  </w:style>
  <w:style w:type="character" w:customStyle="1" w:styleId="19">
    <w:name w:val="批注主题 字符"/>
    <w:basedOn w:val="18"/>
    <w:link w:val="8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3414</Words>
  <Characters>3618</Characters>
  <Lines>26</Lines>
  <Paragraphs>7</Paragraphs>
  <TotalTime>14</TotalTime>
  <ScaleCrop>false</ScaleCrop>
  <LinksUpToDate>false</LinksUpToDate>
  <CharactersWithSpaces>3643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2019-03-28T10:24:00Z</dcterms:created>
  <dc:creator>office365</dc:creator>
  <cp:lastModifiedBy>MaggiePQ</cp:lastModifiedBy>
  <cp:lastPrinted>2023-03-07T02:18:00Z</cp:lastPrinted>
  <dcterms:modified xsi:type="dcterms:W3CDTF">2024-04-17T08:20:13Z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B1AAF532F9EC3BD3AB9A06643BC86103_43</vt:lpwstr>
  </property>
</Properties>
</file>