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“海澜之家”202</w:t>
      </w:r>
      <w:r>
        <w:rPr>
          <w:rFonts w:ascii="宋体" w:hAnsi="宋体" w:eastAsia="宋体"/>
          <w:bCs/>
          <w:sz w:val="36"/>
          <w:szCs w:val="36"/>
        </w:rPr>
        <w:t>4</w:t>
      </w:r>
      <w:r>
        <w:rPr>
          <w:rFonts w:hint="eastAsia" w:ascii="宋体" w:hAnsi="宋体" w:eastAsia="宋体"/>
          <w:bCs/>
          <w:sz w:val="36"/>
          <w:szCs w:val="36"/>
        </w:rPr>
        <w:t>年中</w:t>
      </w:r>
      <w:r>
        <w:rPr>
          <w:rFonts w:ascii="宋体" w:hAnsi="宋体" w:eastAsia="宋体"/>
          <w:bCs/>
          <w:sz w:val="36"/>
          <w:szCs w:val="36"/>
        </w:rPr>
        <w:t>国马术</w:t>
      </w:r>
      <w:r>
        <w:rPr>
          <w:rFonts w:hint="eastAsia" w:ascii="宋体" w:hAnsi="宋体" w:eastAsia="宋体"/>
          <w:bCs/>
          <w:sz w:val="36"/>
          <w:szCs w:val="36"/>
        </w:rPr>
        <w:t>场地障碍</w:t>
      </w:r>
      <w:r>
        <w:rPr>
          <w:rFonts w:ascii="宋体" w:hAnsi="宋体" w:eastAsia="宋体"/>
          <w:bCs/>
          <w:sz w:val="36"/>
          <w:szCs w:val="36"/>
        </w:rPr>
        <w:t>青少年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ascii="宋体" w:hAnsi="宋体" w:eastAsia="宋体"/>
          <w:bCs/>
          <w:sz w:val="36"/>
          <w:szCs w:val="36"/>
        </w:rPr>
        <w:t>冠军杯赛</w:t>
      </w:r>
      <w:r>
        <w:rPr>
          <w:rFonts w:hint="eastAsia" w:ascii="宋体" w:hAnsi="宋体" w:eastAsia="宋体"/>
          <w:sz w:val="36"/>
          <w:szCs w:val="36"/>
        </w:rPr>
        <w:t>竞赛规程</w:t>
      </w:r>
    </w:p>
    <w:p>
      <w:pPr>
        <w:pStyle w:val="10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主办单位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中国马术协会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二、竞赛日期和地点</w:t>
      </w:r>
    </w:p>
    <w:p>
      <w:pPr>
        <w:ind w:firstLine="602" w:firstLineChars="200"/>
        <w:rPr>
          <w:rFonts w:ascii="仿宋" w:hAnsi="仿宋" w:eastAsia="仿宋" w:cs="Tahoma"/>
          <w:bCs/>
          <w:color w:val="212529"/>
          <w:sz w:val="30"/>
          <w:szCs w:val="30"/>
        </w:rPr>
      </w:pPr>
      <w:r>
        <w:rPr>
          <w:rFonts w:hint="eastAsia" w:ascii="仿宋" w:hAnsi="仿宋" w:eastAsia="仿宋" w:cs="Tahoma"/>
          <w:b/>
          <w:bCs w:val="0"/>
          <w:color w:val="212529"/>
          <w:sz w:val="30"/>
          <w:szCs w:val="30"/>
        </w:rPr>
        <w:t>2024年9月6日（周五）—9月8日（周日）</w:t>
      </w:r>
      <w:r>
        <w:rPr>
          <w:rFonts w:hint="eastAsia" w:ascii="仿宋" w:hAnsi="仿宋" w:eastAsia="仿宋" w:cs="Tahoma"/>
          <w:bCs/>
          <w:color w:val="212529"/>
          <w:sz w:val="30"/>
          <w:szCs w:val="30"/>
        </w:rPr>
        <w:t>，</w:t>
      </w:r>
      <w:bookmarkStart w:id="0" w:name="OLE_LINK3"/>
      <w:r>
        <w:rPr>
          <w:rFonts w:hint="eastAsia" w:ascii="仿宋" w:hAnsi="仿宋" w:eastAsia="仿宋" w:cs="宋体"/>
          <w:bCs/>
          <w:sz w:val="32"/>
          <w:szCs w:val="32"/>
          <w:lang w:eastAsia="zh-Hans"/>
        </w:rPr>
        <w:t>济南市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历城区唐冶街道</w:t>
      </w:r>
      <w:bookmarkStart w:id="11" w:name="_GoBack"/>
      <w:bookmarkEnd w:id="11"/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泰山7号马术俱乐部</w:t>
      </w:r>
      <w:bookmarkEnd w:id="0"/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三、竞赛项目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（一）</w:t>
      </w:r>
      <w:bookmarkStart w:id="1" w:name="_Hlk159346058"/>
      <w:r>
        <w:rPr>
          <w:rFonts w:hint="eastAsia" w:ascii="仿宋" w:hAnsi="仿宋" w:eastAsia="仿宋"/>
          <w:bCs/>
          <w:sz w:val="32"/>
          <w:szCs w:val="32"/>
        </w:rPr>
        <w:t>青年</w:t>
      </w:r>
      <w:r>
        <w:rPr>
          <w:rFonts w:ascii="仿宋" w:hAnsi="仿宋" w:eastAsia="仿宋"/>
          <w:bCs/>
          <w:sz w:val="32"/>
          <w:szCs w:val="32"/>
        </w:rPr>
        <w:t>组1.20米级别</w:t>
      </w:r>
      <w:bookmarkEnd w:id="1"/>
      <w:r>
        <w:rPr>
          <w:rFonts w:hint="eastAsia" w:ascii="仿宋" w:hAnsi="仿宋" w:eastAsia="仿宋"/>
          <w:bCs/>
          <w:sz w:val="32"/>
          <w:szCs w:val="32"/>
        </w:rPr>
        <w:t>：1</w:t>
      </w:r>
      <w:r>
        <w:rPr>
          <w:rFonts w:ascii="仿宋" w:hAnsi="仿宋" w:eastAsia="仿宋"/>
          <w:bCs/>
          <w:sz w:val="32"/>
          <w:szCs w:val="32"/>
        </w:rPr>
        <w:t>.15</w:t>
      </w:r>
      <w:r>
        <w:rPr>
          <w:rFonts w:hint="eastAsia" w:ascii="仿宋" w:hAnsi="仿宋" w:eastAsia="仿宋"/>
          <w:bCs/>
          <w:sz w:val="32"/>
          <w:szCs w:val="32"/>
        </w:rPr>
        <w:t>米第一场、1</w:t>
      </w:r>
      <w:r>
        <w:rPr>
          <w:rFonts w:ascii="仿宋" w:hAnsi="仿宋" w:eastAsia="仿宋"/>
          <w:bCs/>
          <w:sz w:val="32"/>
          <w:szCs w:val="32"/>
        </w:rPr>
        <w:t>.20</w:t>
      </w:r>
      <w:r>
        <w:rPr>
          <w:rFonts w:hint="eastAsia" w:ascii="仿宋" w:hAnsi="仿宋" w:eastAsia="仿宋"/>
          <w:bCs/>
          <w:sz w:val="32"/>
          <w:szCs w:val="32"/>
        </w:rPr>
        <w:t>米第二场</w:t>
      </w:r>
      <w:r>
        <w:rPr>
          <w:rFonts w:hint="eastAsia" w:ascii="仿宋" w:hAnsi="仿宋" w:eastAsia="仿宋"/>
          <w:sz w:val="32"/>
          <w:szCs w:val="32"/>
        </w:rPr>
        <w:t>(采用F级积分标准)</w:t>
      </w:r>
    </w:p>
    <w:p>
      <w:pPr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（二）公开组</w:t>
      </w:r>
      <w:r>
        <w:rPr>
          <w:rFonts w:ascii="仿宋" w:hAnsi="仿宋" w:eastAsia="仿宋"/>
          <w:bCs/>
          <w:sz w:val="32"/>
          <w:szCs w:val="32"/>
        </w:rPr>
        <w:t>1.10米级别</w:t>
      </w:r>
      <w:r>
        <w:rPr>
          <w:rFonts w:hint="eastAsia" w:ascii="仿宋" w:hAnsi="仿宋" w:eastAsia="仿宋"/>
          <w:bCs/>
          <w:sz w:val="32"/>
          <w:szCs w:val="32"/>
        </w:rPr>
        <w:t>个人赛：1</w:t>
      </w:r>
      <w:r>
        <w:rPr>
          <w:rFonts w:ascii="仿宋" w:hAnsi="仿宋" w:eastAsia="仿宋"/>
          <w:bCs/>
          <w:sz w:val="32"/>
          <w:szCs w:val="32"/>
        </w:rPr>
        <w:t>.05</w:t>
      </w:r>
      <w:r>
        <w:rPr>
          <w:rFonts w:hint="eastAsia" w:ascii="仿宋" w:hAnsi="仿宋" w:eastAsia="仿宋"/>
          <w:bCs/>
          <w:sz w:val="32"/>
          <w:szCs w:val="32"/>
        </w:rPr>
        <w:t>米第一场、1</w:t>
      </w:r>
      <w:r>
        <w:rPr>
          <w:rFonts w:ascii="仿宋" w:hAnsi="仿宋" w:eastAsia="仿宋"/>
          <w:bCs/>
          <w:sz w:val="32"/>
          <w:szCs w:val="32"/>
        </w:rPr>
        <w:t>.10</w:t>
      </w:r>
      <w:r>
        <w:rPr>
          <w:rFonts w:hint="eastAsia" w:ascii="仿宋" w:hAnsi="仿宋" w:eastAsia="仿宋"/>
          <w:bCs/>
          <w:sz w:val="32"/>
          <w:szCs w:val="32"/>
        </w:rPr>
        <w:t>米第二场</w:t>
      </w:r>
      <w:r>
        <w:rPr>
          <w:rFonts w:hint="eastAsia" w:ascii="仿宋" w:hAnsi="仿宋" w:eastAsia="仿宋"/>
          <w:sz w:val="32"/>
          <w:szCs w:val="32"/>
        </w:rPr>
        <w:t xml:space="preserve"> (采用</w:t>
      </w:r>
      <w:r>
        <w:rPr>
          <w:rFonts w:ascii="仿宋" w:hAnsi="仿宋" w:eastAsia="仿宋"/>
          <w:sz w:val="32"/>
          <w:szCs w:val="32"/>
        </w:rPr>
        <w:t>G</w:t>
      </w:r>
      <w:r>
        <w:rPr>
          <w:rFonts w:hint="eastAsia" w:ascii="仿宋" w:hAnsi="仿宋" w:eastAsia="仿宋"/>
          <w:sz w:val="32"/>
          <w:szCs w:val="32"/>
        </w:rPr>
        <w:t>级积分标准)</w:t>
      </w:r>
    </w:p>
    <w:p>
      <w:pPr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（三）公开</w:t>
      </w:r>
      <w:r>
        <w:rPr>
          <w:rFonts w:ascii="仿宋" w:hAnsi="仿宋" w:eastAsia="仿宋"/>
          <w:bCs/>
          <w:sz w:val="32"/>
          <w:szCs w:val="32"/>
        </w:rPr>
        <w:t>组0.90米级别</w:t>
      </w:r>
      <w:r>
        <w:rPr>
          <w:rFonts w:hint="eastAsia" w:ascii="仿宋" w:hAnsi="仿宋" w:eastAsia="仿宋"/>
          <w:bCs/>
          <w:sz w:val="32"/>
          <w:szCs w:val="32"/>
        </w:rPr>
        <w:t>个人赛：</w:t>
      </w:r>
      <w:r>
        <w:rPr>
          <w:rFonts w:ascii="仿宋" w:hAnsi="仿宋" w:eastAsia="仿宋"/>
          <w:bCs/>
          <w:sz w:val="32"/>
          <w:szCs w:val="32"/>
        </w:rPr>
        <w:t>0.80</w:t>
      </w:r>
      <w:r>
        <w:rPr>
          <w:rFonts w:hint="eastAsia" w:ascii="仿宋" w:hAnsi="仿宋" w:eastAsia="仿宋"/>
          <w:bCs/>
          <w:sz w:val="32"/>
          <w:szCs w:val="32"/>
        </w:rPr>
        <w:t>米第一场、0</w:t>
      </w:r>
      <w:r>
        <w:rPr>
          <w:rFonts w:ascii="仿宋" w:hAnsi="仿宋" w:eastAsia="仿宋"/>
          <w:bCs/>
          <w:sz w:val="32"/>
          <w:szCs w:val="32"/>
        </w:rPr>
        <w:t>.90</w:t>
      </w:r>
      <w:r>
        <w:rPr>
          <w:rFonts w:hint="eastAsia" w:ascii="仿宋" w:hAnsi="仿宋" w:eastAsia="仿宋"/>
          <w:bCs/>
          <w:sz w:val="32"/>
          <w:szCs w:val="32"/>
        </w:rPr>
        <w:t>米</w:t>
      </w:r>
      <w:r>
        <w:rPr>
          <w:rFonts w:hint="eastAsia" w:ascii="仿宋" w:hAnsi="仿宋" w:eastAsia="仿宋"/>
          <w:sz w:val="32"/>
          <w:szCs w:val="32"/>
        </w:rPr>
        <w:t>第二场(采用</w:t>
      </w:r>
      <w:r>
        <w:rPr>
          <w:rFonts w:ascii="仿宋" w:hAnsi="仿宋" w:eastAsia="仿宋"/>
          <w:sz w:val="32"/>
          <w:szCs w:val="32"/>
        </w:rPr>
        <w:t>H</w:t>
      </w:r>
      <w:r>
        <w:rPr>
          <w:rFonts w:hint="eastAsia" w:ascii="仿宋" w:hAnsi="仿宋" w:eastAsia="仿宋"/>
          <w:sz w:val="32"/>
          <w:szCs w:val="32"/>
        </w:rPr>
        <w:t>级积分标准)</w:t>
      </w:r>
    </w:p>
    <w:p>
      <w:pPr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（四）公开组</w:t>
      </w:r>
      <w:r>
        <w:rPr>
          <w:rFonts w:ascii="仿宋" w:hAnsi="仿宋" w:eastAsia="仿宋"/>
          <w:bCs/>
          <w:sz w:val="32"/>
          <w:szCs w:val="32"/>
        </w:rPr>
        <w:t>0.60米级别</w:t>
      </w:r>
      <w:r>
        <w:rPr>
          <w:rFonts w:hint="eastAsia" w:ascii="仿宋" w:hAnsi="仿宋" w:eastAsia="仿宋"/>
          <w:bCs/>
          <w:sz w:val="32"/>
          <w:szCs w:val="32"/>
        </w:rPr>
        <w:t>个人赛:</w:t>
      </w:r>
      <w:r>
        <w:rPr>
          <w:rFonts w:ascii="仿宋" w:hAnsi="仿宋" w:eastAsia="仿宋"/>
          <w:bCs/>
          <w:sz w:val="32"/>
          <w:szCs w:val="32"/>
        </w:rPr>
        <w:t>0.50</w:t>
      </w:r>
      <w:r>
        <w:rPr>
          <w:rFonts w:hint="eastAsia" w:ascii="仿宋" w:hAnsi="仿宋" w:eastAsia="仿宋"/>
          <w:bCs/>
          <w:sz w:val="32"/>
          <w:szCs w:val="32"/>
        </w:rPr>
        <w:t>米第一场、0</w:t>
      </w:r>
      <w:r>
        <w:rPr>
          <w:rFonts w:ascii="仿宋" w:hAnsi="仿宋" w:eastAsia="仿宋"/>
          <w:bCs/>
          <w:sz w:val="32"/>
          <w:szCs w:val="32"/>
        </w:rPr>
        <w:t>.60</w:t>
      </w:r>
      <w:r>
        <w:rPr>
          <w:rFonts w:hint="eastAsia" w:ascii="仿宋" w:hAnsi="仿宋" w:eastAsia="仿宋"/>
          <w:bCs/>
          <w:sz w:val="32"/>
          <w:szCs w:val="32"/>
        </w:rPr>
        <w:t>米第二场</w:t>
      </w:r>
      <w:r>
        <w:rPr>
          <w:rFonts w:hint="eastAsia" w:ascii="仿宋" w:hAnsi="仿宋" w:eastAsia="仿宋"/>
          <w:sz w:val="32"/>
          <w:szCs w:val="32"/>
        </w:rPr>
        <w:t xml:space="preserve"> (采用</w:t>
      </w:r>
      <w:r>
        <w:rPr>
          <w:rFonts w:ascii="仿宋" w:hAnsi="仿宋" w:eastAsia="仿宋"/>
          <w:sz w:val="32"/>
          <w:szCs w:val="32"/>
        </w:rPr>
        <w:t>I</w:t>
      </w:r>
      <w:r>
        <w:rPr>
          <w:rFonts w:hint="eastAsia" w:ascii="仿宋" w:hAnsi="仿宋" w:eastAsia="仿宋"/>
          <w:sz w:val="32"/>
          <w:szCs w:val="32"/>
        </w:rPr>
        <w:t>级积分标准)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（五）</w:t>
      </w:r>
      <w:bookmarkStart w:id="2" w:name="_Hlk156918594"/>
      <w:r>
        <w:rPr>
          <w:rFonts w:hint="eastAsia" w:ascii="仿宋" w:hAnsi="仿宋" w:eastAsia="仿宋"/>
          <w:bCs/>
          <w:sz w:val="32"/>
          <w:szCs w:val="32"/>
        </w:rPr>
        <w:t>公开组</w:t>
      </w:r>
      <w:bookmarkStart w:id="3" w:name="_Hlk156920096"/>
      <w:r>
        <w:rPr>
          <w:rFonts w:ascii="仿宋" w:hAnsi="仿宋" w:eastAsia="仿宋"/>
          <w:bCs/>
          <w:sz w:val="32"/>
          <w:szCs w:val="32"/>
        </w:rPr>
        <w:t>0.30</w:t>
      </w:r>
      <w:r>
        <w:rPr>
          <w:rFonts w:hint="eastAsia" w:ascii="仿宋" w:hAnsi="仿宋" w:eastAsia="仿宋"/>
          <w:bCs/>
          <w:sz w:val="32"/>
          <w:szCs w:val="32"/>
        </w:rPr>
        <w:t>米级别</w:t>
      </w:r>
      <w:bookmarkEnd w:id="2"/>
      <w:bookmarkEnd w:id="3"/>
      <w:r>
        <w:rPr>
          <w:rFonts w:hint="eastAsia" w:ascii="仿宋" w:hAnsi="仿宋" w:eastAsia="仿宋"/>
          <w:bCs/>
          <w:sz w:val="32"/>
          <w:szCs w:val="32"/>
        </w:rPr>
        <w:t>个人赛：0</w:t>
      </w:r>
      <w:r>
        <w:rPr>
          <w:rFonts w:ascii="仿宋" w:hAnsi="仿宋" w:eastAsia="仿宋"/>
          <w:bCs/>
          <w:sz w:val="32"/>
          <w:szCs w:val="32"/>
        </w:rPr>
        <w:t>.30</w:t>
      </w:r>
      <w:r>
        <w:rPr>
          <w:rFonts w:hint="eastAsia" w:ascii="仿宋" w:hAnsi="仿宋" w:eastAsia="仿宋"/>
          <w:bCs/>
          <w:sz w:val="32"/>
          <w:szCs w:val="32"/>
        </w:rPr>
        <w:t>米第一场、0</w:t>
      </w:r>
      <w:r>
        <w:rPr>
          <w:rFonts w:ascii="仿宋" w:hAnsi="仿宋" w:eastAsia="仿宋"/>
          <w:bCs/>
          <w:sz w:val="32"/>
          <w:szCs w:val="32"/>
        </w:rPr>
        <w:t>.30</w:t>
      </w:r>
      <w:r>
        <w:rPr>
          <w:rFonts w:hint="eastAsia" w:ascii="仿宋" w:hAnsi="仿宋" w:eastAsia="仿宋"/>
          <w:bCs/>
          <w:sz w:val="32"/>
          <w:szCs w:val="32"/>
        </w:rPr>
        <w:t>米第二场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四、参赛资格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（一）参赛单位及运动员须完成</w:t>
      </w:r>
      <w:r>
        <w:rPr>
          <w:rFonts w:ascii="仿宋" w:hAnsi="仿宋" w:eastAsia="仿宋"/>
          <w:sz w:val="32"/>
          <w:szCs w:val="32"/>
        </w:rPr>
        <w:t>2024年度中国马术协会注册手续</w:t>
      </w:r>
      <w:r>
        <w:rPr>
          <w:rFonts w:hint="eastAsia" w:ascii="仿宋" w:hAnsi="仿宋" w:eastAsia="仿宋"/>
          <w:sz w:val="32"/>
          <w:szCs w:val="32"/>
        </w:rPr>
        <w:t>。参赛运动员须符合马术项目骑手分级管理实施细则的参赛级别规定。</w:t>
      </w:r>
      <w:bookmarkStart w:id="4" w:name="_Hlk157006077"/>
      <w:r>
        <w:rPr>
          <w:rFonts w:ascii="仿宋" w:hAnsi="仿宋" w:eastAsia="仿宋"/>
          <w:sz w:val="32"/>
          <w:szCs w:val="32"/>
        </w:rPr>
        <w:t>青年组须达中一级，1.10米级别</w:t>
      </w:r>
      <w:r>
        <w:rPr>
          <w:rFonts w:hint="eastAsia" w:ascii="仿宋" w:hAnsi="仿宋" w:eastAsia="仿宋"/>
          <w:sz w:val="32"/>
          <w:szCs w:val="32"/>
        </w:rPr>
        <w:t>须达中二级，</w:t>
      </w:r>
      <w:r>
        <w:rPr>
          <w:rFonts w:ascii="仿宋" w:hAnsi="仿宋" w:eastAsia="仿宋"/>
          <w:sz w:val="32"/>
          <w:szCs w:val="32"/>
        </w:rPr>
        <w:t>0.90米级别</w:t>
      </w:r>
      <w:r>
        <w:rPr>
          <w:rFonts w:hint="eastAsia" w:ascii="仿宋" w:hAnsi="仿宋" w:eastAsia="仿宋"/>
          <w:sz w:val="32"/>
          <w:szCs w:val="32"/>
        </w:rPr>
        <w:t>须达中三级，</w:t>
      </w:r>
      <w:r>
        <w:rPr>
          <w:rFonts w:ascii="仿宋" w:hAnsi="仿宋" w:eastAsia="仿宋"/>
          <w:sz w:val="32"/>
          <w:szCs w:val="32"/>
        </w:rPr>
        <w:t xml:space="preserve"> 0.60米级别须达</w:t>
      </w:r>
      <w:r>
        <w:rPr>
          <w:rFonts w:hint="eastAsia" w:ascii="仿宋" w:hAnsi="仿宋" w:eastAsia="仿宋"/>
          <w:sz w:val="32"/>
          <w:szCs w:val="32"/>
        </w:rPr>
        <w:t>初一</w:t>
      </w:r>
      <w:r>
        <w:rPr>
          <w:rFonts w:ascii="仿宋" w:hAnsi="仿宋" w:eastAsia="仿宋"/>
          <w:sz w:val="32"/>
          <w:szCs w:val="32"/>
        </w:rPr>
        <w:t>级，0.30米级别</w:t>
      </w:r>
      <w:r>
        <w:rPr>
          <w:rFonts w:hint="eastAsia" w:ascii="仿宋" w:hAnsi="仿宋" w:eastAsia="仿宋"/>
          <w:sz w:val="32"/>
          <w:szCs w:val="32"/>
        </w:rPr>
        <w:t>中二级及以下方可参加。</w:t>
      </w:r>
    </w:p>
    <w:bookmarkEnd w:id="4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（二）各参赛单位参赛运动员不限。在符合骑手等级的情况下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.60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米参赛人马组合可兼项0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.30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米级别</w:t>
      </w:r>
      <w:r>
        <w:rPr>
          <w:rFonts w:hint="eastAsia" w:ascii="仿宋" w:hAnsi="仿宋" w:eastAsia="仿宋"/>
          <w:sz w:val="32"/>
          <w:szCs w:val="32"/>
        </w:rPr>
        <w:t>，其他级别马匹不可兼项。每个运动员最多报</w:t>
      </w:r>
      <w:r>
        <w:rPr>
          <w:rFonts w:ascii="仿宋" w:hAnsi="仿宋" w:eastAsia="仿宋"/>
          <w:sz w:val="32"/>
          <w:szCs w:val="32"/>
        </w:rPr>
        <w:t>4匹马参赛，每个级别最多报2匹马参赛，均记取成绩和名次并获得奖励。随队人员可报领队1人，教练1人，工作人员3人，马主人数不超过参赛马匹数。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（三）参赛运动员不分性别，须在中国马术协会完成</w:t>
      </w:r>
      <w:r>
        <w:rPr>
          <w:rFonts w:ascii="仿宋" w:hAnsi="仿宋" w:eastAsia="仿宋"/>
          <w:sz w:val="32"/>
          <w:szCs w:val="32"/>
        </w:rPr>
        <w:t xml:space="preserve"> 2024年度注册手续。</w:t>
      </w:r>
      <w:bookmarkStart w:id="5" w:name="_Hlk157006141"/>
      <w:r>
        <w:rPr>
          <w:rFonts w:ascii="仿宋" w:hAnsi="仿宋" w:eastAsia="仿宋"/>
          <w:sz w:val="32"/>
          <w:szCs w:val="32"/>
        </w:rPr>
        <w:t>青年组运动员年龄为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2-21</w:t>
      </w:r>
      <w:r>
        <w:rPr>
          <w:rFonts w:hint="eastAsia" w:ascii="仿宋" w:hAnsi="仿宋" w:eastAsia="仿宋"/>
          <w:sz w:val="32"/>
          <w:szCs w:val="32"/>
        </w:rPr>
        <w:t>岁（</w:t>
      </w:r>
      <w:r>
        <w:rPr>
          <w:rFonts w:ascii="仿宋" w:hAnsi="仿宋" w:eastAsia="仿宋"/>
          <w:sz w:val="32"/>
          <w:szCs w:val="32"/>
        </w:rPr>
        <w:t>2003年至2012年出生</w:t>
      </w:r>
      <w:r>
        <w:rPr>
          <w:rFonts w:hint="eastAsia" w:ascii="仿宋" w:hAnsi="仿宋" w:eastAsia="仿宋"/>
          <w:sz w:val="32"/>
          <w:szCs w:val="32"/>
        </w:rPr>
        <w:t>）；公开组</w:t>
      </w:r>
      <w:r>
        <w:rPr>
          <w:rFonts w:ascii="仿宋" w:hAnsi="仿宋" w:eastAsia="仿宋"/>
          <w:sz w:val="32"/>
          <w:szCs w:val="32"/>
        </w:rPr>
        <w:t>运动员年龄为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-21</w:t>
      </w:r>
      <w:r>
        <w:rPr>
          <w:rFonts w:hint="eastAsia" w:ascii="仿宋" w:hAnsi="仿宋" w:eastAsia="仿宋"/>
          <w:sz w:val="32"/>
          <w:szCs w:val="32"/>
        </w:rPr>
        <w:t>岁（2</w:t>
      </w:r>
      <w:r>
        <w:rPr>
          <w:rFonts w:ascii="仿宋" w:hAnsi="仿宋" w:eastAsia="仿宋"/>
          <w:sz w:val="32"/>
          <w:szCs w:val="32"/>
        </w:rPr>
        <w:t>003</w:t>
      </w:r>
      <w:r>
        <w:rPr>
          <w:rFonts w:hint="eastAsia" w:ascii="仿宋" w:hAnsi="仿宋" w:eastAsia="仿宋"/>
          <w:sz w:val="32"/>
          <w:szCs w:val="32"/>
        </w:rPr>
        <w:t>年至</w:t>
      </w:r>
      <w:r>
        <w:rPr>
          <w:rFonts w:ascii="仿宋" w:hAnsi="仿宋" w:eastAsia="仿宋"/>
          <w:sz w:val="32"/>
          <w:szCs w:val="32"/>
        </w:rPr>
        <w:t>2017年</w:t>
      </w:r>
      <w:r>
        <w:rPr>
          <w:rFonts w:hint="eastAsia" w:ascii="仿宋" w:hAnsi="仿宋" w:eastAsia="仿宋"/>
          <w:sz w:val="32"/>
          <w:szCs w:val="32"/>
        </w:rPr>
        <w:t>出生）。</w:t>
      </w:r>
    </w:p>
    <w:bookmarkEnd w:id="5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四</w:t>
      </w:r>
      <w:r>
        <w:rPr>
          <w:rFonts w:hint="eastAsia" w:ascii="仿宋" w:hAnsi="仿宋" w:eastAsia="仿宋"/>
          <w:sz w:val="32"/>
          <w:szCs w:val="32"/>
        </w:rPr>
        <w:t>）</w:t>
      </w:r>
      <w:bookmarkStart w:id="6" w:name="_Hlk157006155"/>
      <w:r>
        <w:rPr>
          <w:rFonts w:hint="eastAsia" w:ascii="仿宋" w:hAnsi="仿宋" w:eastAsia="仿宋"/>
          <w:sz w:val="32"/>
          <w:szCs w:val="32"/>
        </w:rPr>
        <w:t>各单位自带马匹参赛，马匹须完成中国马术协会2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马匹登记，马</w:t>
      </w:r>
      <w:r>
        <w:rPr>
          <w:rFonts w:hint="eastAsia" w:ascii="仿宋" w:hAnsi="仿宋" w:eastAsia="仿宋"/>
          <w:sz w:val="32"/>
          <w:szCs w:val="32"/>
        </w:rPr>
        <w:t>龄须达6岁（</w:t>
      </w:r>
      <w:r>
        <w:rPr>
          <w:rFonts w:ascii="仿宋" w:hAnsi="仿宋" w:eastAsia="仿宋"/>
          <w:sz w:val="32"/>
          <w:szCs w:val="32"/>
        </w:rPr>
        <w:t>2018年及以前出生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（五）参赛马匹只能由一名骑手骑乘。</w:t>
      </w:r>
      <w:r>
        <w:rPr>
          <w:rFonts w:ascii="仿宋" w:hAnsi="仿宋" w:eastAsia="仿宋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  <w:bookmarkEnd w:id="6"/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</w:t>
      </w:r>
      <w:r>
        <w:rPr>
          <w:rFonts w:ascii="仿宋" w:hAnsi="仿宋" w:eastAsia="仿宋"/>
          <w:sz w:val="32"/>
          <w:szCs w:val="32"/>
        </w:rPr>
        <w:t>参赛马匹赴赛区前须办理相关检疫手续，并由所在地、县级兽医站出具检疫合格证明，随马匹抵达赛区时递交承办单位。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五、竞赛办法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（一）比赛采用国际马联</w:t>
      </w:r>
      <w:r>
        <w:rPr>
          <w:rFonts w:ascii="仿宋" w:hAnsi="仿宋" w:eastAsia="仿宋"/>
          <w:sz w:val="32"/>
          <w:szCs w:val="32"/>
        </w:rPr>
        <w:t xml:space="preserve">2024 年 1 月 1 日更新颁布的第27版场地障碍竞赛规则。特殊修订条款的执行，以中国马术协会下发通知及技术会公布为准。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bookmarkStart w:id="7" w:name="_Hlk160025411"/>
      <w:r>
        <w:rPr>
          <w:rFonts w:hint="eastAsia" w:ascii="仿宋" w:hAnsi="仿宋" w:eastAsia="仿宋"/>
          <w:sz w:val="32"/>
          <w:szCs w:val="32"/>
        </w:rPr>
        <w:t>青年组</w:t>
      </w:r>
      <w:r>
        <w:rPr>
          <w:rFonts w:ascii="仿宋" w:hAnsi="仿宋" w:eastAsia="仿宋"/>
          <w:sz w:val="32"/>
          <w:szCs w:val="32"/>
        </w:rPr>
        <w:t>1.20米级别</w:t>
      </w:r>
      <w:r>
        <w:rPr>
          <w:rFonts w:hint="eastAsia" w:ascii="仿宋" w:hAnsi="仿宋" w:eastAsia="仿宋"/>
          <w:sz w:val="32"/>
          <w:szCs w:val="32"/>
        </w:rPr>
        <w:t>分为两场进行，两场单独记取成绩并分别颁发奖项，根据国际马联场地障碍规则处罚</w:t>
      </w:r>
      <w:r>
        <w:rPr>
          <w:rFonts w:ascii="仿宋" w:hAnsi="仿宋" w:eastAsia="仿宋"/>
          <w:sz w:val="32"/>
          <w:szCs w:val="32"/>
        </w:rPr>
        <w:t>A表进行评判。</w:t>
      </w:r>
      <w:r>
        <w:rPr>
          <w:rFonts w:hint="eastAsia" w:ascii="仿宋" w:hAnsi="仿宋" w:eastAsia="仿宋"/>
          <w:sz w:val="32"/>
          <w:szCs w:val="32"/>
        </w:rPr>
        <w:t>第一场比赛完赛的人马组合有资格参加第二场比赛，两场均完赛方可以第二场的成绩获得积分，如第一场未完赛则可选择向下低一级别的第二场比赛参赛。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第一场为</w:t>
      </w:r>
      <w:r>
        <w:rPr>
          <w:rFonts w:ascii="仿宋" w:hAnsi="仿宋" w:eastAsia="仿宋"/>
          <w:sz w:val="32"/>
          <w:szCs w:val="32"/>
        </w:rPr>
        <w:t>1.15米级别</w:t>
      </w:r>
      <w:r>
        <w:rPr>
          <w:rFonts w:hint="eastAsia" w:ascii="仿宋" w:hAnsi="仿宋" w:eastAsia="仿宋"/>
          <w:sz w:val="32"/>
          <w:szCs w:val="32"/>
        </w:rPr>
        <w:t>争时赛</w:t>
      </w:r>
      <w:r>
        <w:rPr>
          <w:rFonts w:ascii="仿宋" w:hAnsi="仿宋" w:eastAsia="仿宋"/>
          <w:sz w:val="32"/>
          <w:szCs w:val="32"/>
        </w:rPr>
        <w:t>，行进速度为每分钟350米，比赛出场顺序由</w:t>
      </w:r>
      <w:r>
        <w:rPr>
          <w:rFonts w:hint="eastAsia" w:ascii="仿宋" w:hAnsi="仿宋" w:eastAsia="仿宋"/>
          <w:sz w:val="32"/>
          <w:szCs w:val="32"/>
        </w:rPr>
        <w:t>电脑</w:t>
      </w:r>
      <w:r>
        <w:rPr>
          <w:rFonts w:ascii="仿宋" w:hAnsi="仿宋" w:eastAsia="仿宋"/>
          <w:sz w:val="32"/>
          <w:szCs w:val="32"/>
        </w:rPr>
        <w:t>抽签决定。第一场比赛根据国际马联场地障碍规则238.2.1执行，无附加赛，罚分少者，名次列前，若罚分相同，则用时少者，名次列前。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第二场比赛为</w:t>
      </w:r>
      <w:r>
        <w:rPr>
          <w:rFonts w:ascii="仿宋" w:hAnsi="仿宋" w:eastAsia="仿宋"/>
          <w:sz w:val="32"/>
          <w:szCs w:val="32"/>
        </w:rPr>
        <w:t>1.20米级别，</w:t>
      </w:r>
      <w:r>
        <w:rPr>
          <w:rFonts w:hint="eastAsia" w:ascii="仿宋" w:hAnsi="仿宋" w:eastAsia="仿宋"/>
          <w:sz w:val="32"/>
          <w:szCs w:val="32"/>
        </w:rPr>
        <w:t>比赛为一轮+附加赛，</w:t>
      </w:r>
      <w:r>
        <w:rPr>
          <w:rFonts w:ascii="仿宋" w:hAnsi="仿宋" w:eastAsia="仿宋"/>
          <w:sz w:val="32"/>
          <w:szCs w:val="32"/>
        </w:rPr>
        <w:t>行进速度为每分钟350米，比赛出场顺序由</w:t>
      </w:r>
      <w:r>
        <w:rPr>
          <w:rFonts w:hint="eastAsia" w:ascii="仿宋" w:hAnsi="仿宋" w:eastAsia="仿宋"/>
          <w:sz w:val="32"/>
          <w:szCs w:val="32"/>
        </w:rPr>
        <w:t>电脑</w:t>
      </w:r>
      <w:r>
        <w:rPr>
          <w:rFonts w:ascii="仿宋" w:hAnsi="仿宋" w:eastAsia="仿宋"/>
          <w:sz w:val="32"/>
          <w:szCs w:val="32"/>
        </w:rPr>
        <w:t>抽签决定。第二场比赛根据国际马联场地障碍规则238.2.2执行，如果第一名出现罚分相同，则进行争时附加赛，附加赛罚分少者，名次列前，若附加赛罚分相同，用时少者，名次列前。其它名次根据罚分和时间排名。</w:t>
      </w:r>
    </w:p>
    <w:bookmarkEnd w:id="7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（三）公开组</w:t>
      </w:r>
      <w:r>
        <w:rPr>
          <w:rFonts w:ascii="仿宋" w:hAnsi="仿宋" w:eastAsia="仿宋"/>
          <w:sz w:val="32"/>
          <w:szCs w:val="32"/>
        </w:rPr>
        <w:t>1.10米级别分为两场进行，两场单独记取成绩并分别颁发奖项，根据国际马联场地障碍规则处罚A表进行评判。第一场比赛完赛的人马组合有资格参加第二场比赛，两场均完赛方可以第二场的成绩获得积分，如第一场未完赛则可选择向下低一级别的第二场比赛参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第一场为</w:t>
      </w:r>
      <w:r>
        <w:rPr>
          <w:rFonts w:ascii="仿宋" w:hAnsi="仿宋" w:eastAsia="仿宋"/>
          <w:sz w:val="32"/>
          <w:szCs w:val="32"/>
        </w:rPr>
        <w:t>1.05米级别</w:t>
      </w:r>
      <w:r>
        <w:rPr>
          <w:rFonts w:hint="eastAsia" w:ascii="仿宋" w:hAnsi="仿宋" w:eastAsia="仿宋"/>
          <w:sz w:val="32"/>
          <w:szCs w:val="32"/>
        </w:rPr>
        <w:t>争时赛</w:t>
      </w:r>
      <w:r>
        <w:rPr>
          <w:rFonts w:ascii="仿宋" w:hAnsi="仿宋" w:eastAsia="仿宋"/>
          <w:sz w:val="32"/>
          <w:szCs w:val="32"/>
        </w:rPr>
        <w:t>，行进速度为每分钟350米，比赛出场顺序由电脑抽签决定。第一场比赛根据国际马联场地障碍规则238.2.1执行，无附加赛，罚分少者，名次列前，若罚分相同，则用时少者，名次列前。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第二场比赛为</w:t>
      </w:r>
      <w:r>
        <w:rPr>
          <w:rFonts w:ascii="仿宋" w:hAnsi="仿宋" w:eastAsia="仿宋"/>
          <w:sz w:val="32"/>
          <w:szCs w:val="32"/>
        </w:rPr>
        <w:t>1.10米级别，</w:t>
      </w:r>
      <w:bookmarkStart w:id="8" w:name="_Hlk160032743"/>
      <w:r>
        <w:rPr>
          <w:rFonts w:hint="eastAsia" w:ascii="仿宋" w:hAnsi="仿宋" w:eastAsia="仿宋"/>
          <w:sz w:val="32"/>
          <w:szCs w:val="32"/>
        </w:rPr>
        <w:t>比赛为一轮</w:t>
      </w:r>
      <w:r>
        <w:rPr>
          <w:rFonts w:ascii="仿宋" w:hAnsi="仿宋" w:eastAsia="仿宋"/>
          <w:sz w:val="32"/>
          <w:szCs w:val="32"/>
        </w:rPr>
        <w:t>+即时附加赛，行进速度为每分钟350米，比赛出场顺序由电脑抽签决定。根据国际马联场地障碍规则238.2.2 + 245.3执行，若参赛者</w:t>
      </w:r>
      <w:r>
        <w:rPr>
          <w:rFonts w:hint="eastAsia" w:ascii="仿宋" w:hAnsi="仿宋" w:eastAsia="仿宋"/>
          <w:sz w:val="32"/>
          <w:szCs w:val="32"/>
        </w:rPr>
        <w:t>第二场</w:t>
      </w:r>
      <w:r>
        <w:rPr>
          <w:rFonts w:ascii="仿宋" w:hAnsi="仿宋" w:eastAsia="仿宋"/>
          <w:sz w:val="32"/>
          <w:szCs w:val="32"/>
        </w:rPr>
        <w:t>第一轮零罚分，裁判将再次敲铃，选手在45秒之内直接进入即时附加赛，凡离开场地者视为放弃附加赛。附加赛争取时间，罚分少者，名次列前，若附加赛罚分相同，则附加赛用时少者，名次列前。若无零罚分骑手，则无选手需进入即时附加赛，</w:t>
      </w:r>
      <w:r>
        <w:rPr>
          <w:rFonts w:hint="eastAsia" w:ascii="仿宋" w:hAnsi="仿宋" w:eastAsia="仿宋"/>
          <w:sz w:val="32"/>
          <w:szCs w:val="32"/>
        </w:rPr>
        <w:t>排名根据第二场第一轮罚分和时间进行，</w:t>
      </w:r>
      <w:r>
        <w:rPr>
          <w:rFonts w:ascii="仿宋" w:hAnsi="仿宋" w:eastAsia="仿宋"/>
          <w:sz w:val="32"/>
          <w:szCs w:val="32"/>
        </w:rPr>
        <w:t>罚分少者，名次列前，若罚分相同，则用时少者，名次列前。骑手看路线时，需同时看附加赛路线，赛事组委会不</w:t>
      </w:r>
      <w:r>
        <w:rPr>
          <w:rFonts w:hint="eastAsia" w:ascii="仿宋" w:hAnsi="仿宋" w:eastAsia="仿宋"/>
          <w:sz w:val="32"/>
          <w:szCs w:val="32"/>
        </w:rPr>
        <w:t xml:space="preserve">另安排时间走附加赛路线。 </w:t>
      </w:r>
      <w:r>
        <w:rPr>
          <w:rFonts w:ascii="仿宋" w:hAnsi="仿宋" w:eastAsia="仿宋"/>
          <w:sz w:val="32"/>
          <w:szCs w:val="32"/>
        </w:rPr>
        <w:t xml:space="preserve">    </w:t>
      </w:r>
      <w:bookmarkEnd w:id="8"/>
      <w:r>
        <w:rPr>
          <w:rFonts w:ascii="仿宋" w:hAnsi="仿宋" w:eastAsia="仿宋"/>
          <w:sz w:val="32"/>
          <w:szCs w:val="32"/>
        </w:rPr>
        <w:t xml:space="preserve">   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（四）公开组0</w:t>
      </w:r>
      <w:r>
        <w:rPr>
          <w:rFonts w:ascii="仿宋" w:hAnsi="仿宋" w:eastAsia="仿宋"/>
          <w:sz w:val="32"/>
          <w:szCs w:val="32"/>
        </w:rPr>
        <w:t>.80-0.90米级别个人赛</w:t>
      </w:r>
      <w:r>
        <w:rPr>
          <w:rFonts w:hint="eastAsia" w:ascii="仿宋" w:hAnsi="仿宋" w:eastAsia="仿宋"/>
          <w:sz w:val="32"/>
          <w:szCs w:val="32"/>
        </w:rPr>
        <w:t>分为两场进行，两场单独记取成绩并分别颁发奖项，根据国际马联场地障碍规则处罚</w:t>
      </w:r>
      <w:r>
        <w:rPr>
          <w:rFonts w:ascii="仿宋" w:hAnsi="仿宋" w:eastAsia="仿宋"/>
          <w:sz w:val="32"/>
          <w:szCs w:val="32"/>
        </w:rPr>
        <w:t>A表进行评判。第一场比赛完赛的人马组合有资格参加第二场比赛，两场均完赛方可以第二场的成绩获得积分，如第一场未完赛则可选择向下低一级别的第二场比赛参赛。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bookmarkStart w:id="9" w:name="_Hlk160032939"/>
      <w:r>
        <w:rPr>
          <w:rFonts w:hint="eastAsia" w:ascii="仿宋" w:hAnsi="仿宋" w:eastAsia="仿宋"/>
          <w:sz w:val="32"/>
          <w:szCs w:val="32"/>
        </w:rPr>
        <w:t>第一场为</w:t>
      </w:r>
      <w:r>
        <w:rPr>
          <w:rFonts w:ascii="仿宋" w:hAnsi="仿宋" w:eastAsia="仿宋"/>
          <w:sz w:val="32"/>
          <w:szCs w:val="32"/>
        </w:rPr>
        <w:t>0.80米级别</w:t>
      </w:r>
      <w:r>
        <w:rPr>
          <w:rFonts w:hint="eastAsia" w:ascii="仿宋" w:hAnsi="仿宋" w:eastAsia="仿宋"/>
          <w:sz w:val="32"/>
          <w:szCs w:val="32"/>
        </w:rPr>
        <w:t>特殊两段赛，比赛包含两段，行进速度为每分钟</w:t>
      </w:r>
      <w:r>
        <w:rPr>
          <w:rFonts w:ascii="仿宋" w:hAnsi="仿宋" w:eastAsia="仿宋"/>
          <w:sz w:val="32"/>
          <w:szCs w:val="32"/>
        </w:rPr>
        <w:t>325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bookmarkEnd w:id="9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第二场比赛为</w:t>
      </w:r>
      <w:r>
        <w:rPr>
          <w:rFonts w:ascii="仿宋" w:hAnsi="仿宋" w:eastAsia="仿宋"/>
          <w:sz w:val="32"/>
          <w:szCs w:val="32"/>
        </w:rPr>
        <w:t>0.90米级别</w:t>
      </w:r>
      <w:r>
        <w:rPr>
          <w:rFonts w:hint="eastAsia" w:ascii="仿宋" w:hAnsi="仿宋" w:eastAsia="仿宋"/>
          <w:sz w:val="32"/>
          <w:szCs w:val="32"/>
        </w:rPr>
        <w:t>争时赛，行进速度为每分钟</w:t>
      </w:r>
      <w:r>
        <w:rPr>
          <w:rFonts w:ascii="仿宋" w:hAnsi="仿宋" w:eastAsia="仿宋"/>
          <w:sz w:val="32"/>
          <w:szCs w:val="32"/>
        </w:rPr>
        <w:t>350米，比赛出场顺序由电脑抽签决定。第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场比赛根据国际马联场地障碍规则238.2.1执行，无附加赛，罚分少者，名次列前，若罚分相同，则用时少者，名次列前。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（五）公开组0</w:t>
      </w:r>
      <w:r>
        <w:rPr>
          <w:rFonts w:ascii="仿宋" w:hAnsi="仿宋" w:eastAsia="仿宋"/>
          <w:sz w:val="32"/>
          <w:szCs w:val="32"/>
        </w:rPr>
        <w:t>.50-0.60米级别个人赛</w:t>
      </w:r>
      <w:r>
        <w:rPr>
          <w:rFonts w:hint="eastAsia" w:ascii="仿宋" w:hAnsi="仿宋" w:eastAsia="仿宋"/>
          <w:sz w:val="32"/>
          <w:szCs w:val="32"/>
        </w:rPr>
        <w:t>分为两场进行。两场单独记取成绩并分别颁发奖项</w:t>
      </w:r>
      <w:r>
        <w:rPr>
          <w:rFonts w:ascii="仿宋" w:hAnsi="仿宋" w:eastAsia="仿宋"/>
          <w:sz w:val="32"/>
          <w:szCs w:val="32"/>
        </w:rPr>
        <w:t>。第一场比赛完赛的人马组合有资格参加第二场比赛，两场均完赛方可以第二场的成绩获得积分，如第一场未完赛则可选择向下低一级别的第二场比赛参赛。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第一场为</w:t>
      </w:r>
      <w:r>
        <w:rPr>
          <w:rFonts w:ascii="仿宋" w:hAnsi="仿宋" w:eastAsia="仿宋"/>
          <w:sz w:val="32"/>
          <w:szCs w:val="32"/>
        </w:rPr>
        <w:t>0.50米级别</w:t>
      </w:r>
      <w:r>
        <w:rPr>
          <w:rFonts w:hint="eastAsia" w:ascii="仿宋" w:hAnsi="仿宋" w:eastAsia="仿宋"/>
          <w:sz w:val="32"/>
          <w:szCs w:val="32"/>
        </w:rPr>
        <w:t>贴时赛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行进速度为每分钟</w:t>
      </w:r>
      <w:r>
        <w:rPr>
          <w:rFonts w:ascii="仿宋" w:hAnsi="仿宋" w:eastAsia="仿宋"/>
          <w:sz w:val="32"/>
          <w:szCs w:val="32"/>
        </w:rPr>
        <w:t>300米，根据国际马联场地障碍规则处罚A 表进行评判。</w:t>
      </w:r>
      <w:r>
        <w:rPr>
          <w:rFonts w:hint="eastAsia" w:ascii="仿宋" w:hAnsi="仿宋" w:eastAsia="仿宋"/>
          <w:sz w:val="32"/>
          <w:szCs w:val="32"/>
        </w:rPr>
        <w:t>最佳时间为允许时间减</w:t>
      </w:r>
      <w:r>
        <w:rPr>
          <w:rFonts w:ascii="仿宋" w:hAnsi="仿宋" w:eastAsia="仿宋"/>
          <w:sz w:val="32"/>
          <w:szCs w:val="32"/>
        </w:rPr>
        <w:t>4秒。超过允许时间，每 1 秒罚 1 分；超过</w:t>
      </w:r>
      <w:r>
        <w:rPr>
          <w:rFonts w:hint="eastAsia" w:ascii="仿宋" w:hAnsi="仿宋" w:eastAsia="仿宋"/>
          <w:sz w:val="32"/>
          <w:szCs w:val="32"/>
        </w:rPr>
        <w:t>限定时间，运动员被淘汰。罚分少者，名次列前，若罚分相同，则以比赛用时接近最佳时间者（双边贴时），名次列前。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第二场为0</w:t>
      </w:r>
      <w:r>
        <w:rPr>
          <w:rFonts w:ascii="仿宋" w:hAnsi="仿宋" w:eastAsia="仿宋"/>
          <w:sz w:val="32"/>
          <w:szCs w:val="32"/>
        </w:rPr>
        <w:t>.60</w:t>
      </w:r>
      <w:r>
        <w:rPr>
          <w:rFonts w:hint="eastAsia" w:ascii="仿宋" w:hAnsi="仿宋" w:eastAsia="仿宋"/>
          <w:sz w:val="32"/>
          <w:szCs w:val="32"/>
        </w:rPr>
        <w:t>米级别计分赛，行进速度为每分钟</w:t>
      </w:r>
      <w:r>
        <w:rPr>
          <w:rFonts w:ascii="仿宋" w:hAnsi="仿宋" w:eastAsia="仿宋"/>
          <w:sz w:val="32"/>
          <w:szCs w:val="32"/>
        </w:rPr>
        <w:t>325 米，以 1-10 分分</w:t>
      </w:r>
      <w:r>
        <w:rPr>
          <w:rFonts w:hint="eastAsia" w:ascii="仿宋" w:hAnsi="仿宋" w:eastAsia="仿宋"/>
          <w:sz w:val="32"/>
          <w:szCs w:val="32"/>
        </w:rPr>
        <w:t>别记分，每完成相应分数障碍则获得相应积分，失败不记分。最后一道障碍设有魔鬼障碍，成功完成魔鬼障碍获得</w:t>
      </w:r>
      <w:r>
        <w:rPr>
          <w:rFonts w:ascii="仿宋" w:hAnsi="仿宋" w:eastAsia="仿宋"/>
          <w:sz w:val="32"/>
          <w:szCs w:val="32"/>
        </w:rPr>
        <w:t>20分，若失败倒</w:t>
      </w:r>
      <w:r>
        <w:rPr>
          <w:rFonts w:hint="eastAsia" w:ascii="仿宋" w:hAnsi="仿宋" w:eastAsia="仿宋"/>
          <w:sz w:val="32"/>
          <w:szCs w:val="32"/>
        </w:rPr>
        <w:t>扣</w:t>
      </w:r>
      <w:r>
        <w:rPr>
          <w:rFonts w:ascii="仿宋" w:hAnsi="仿宋" w:eastAsia="仿宋"/>
          <w:sz w:val="32"/>
          <w:szCs w:val="32"/>
        </w:rPr>
        <w:t>20分。其他失误根据国际马联场地障碍规则处罚A表进行评判。</w:t>
      </w:r>
      <w:r>
        <w:rPr>
          <w:rFonts w:hint="eastAsia" w:ascii="仿宋" w:hAnsi="仿宋" w:eastAsia="仿宋"/>
          <w:sz w:val="32"/>
          <w:szCs w:val="32"/>
        </w:rPr>
        <w:t>比赛设置最佳时间（双边贴时），为允许时间减</w:t>
      </w:r>
      <w:r>
        <w:rPr>
          <w:rFonts w:ascii="仿宋" w:hAnsi="仿宋" w:eastAsia="仿宋"/>
          <w:sz w:val="32"/>
          <w:szCs w:val="32"/>
        </w:rPr>
        <w:t xml:space="preserve"> 4 秒，超过允许时</w:t>
      </w:r>
      <w:r>
        <w:rPr>
          <w:rFonts w:hint="eastAsia" w:ascii="仿宋" w:hAnsi="仿宋" w:eastAsia="仿宋"/>
          <w:sz w:val="32"/>
          <w:szCs w:val="32"/>
        </w:rPr>
        <w:t>间每</w:t>
      </w:r>
      <w:r>
        <w:rPr>
          <w:rFonts w:ascii="仿宋" w:hAnsi="仿宋" w:eastAsia="仿宋"/>
          <w:sz w:val="32"/>
          <w:szCs w:val="32"/>
        </w:rPr>
        <w:t>1秒罚 1分，超过限定时间，运动员淘汰。最终排名按照得分</w:t>
      </w:r>
      <w:r>
        <w:rPr>
          <w:rFonts w:hint="eastAsia" w:ascii="仿宋" w:hAnsi="仿宋" w:eastAsia="仿宋"/>
          <w:sz w:val="32"/>
          <w:szCs w:val="32"/>
        </w:rPr>
        <w:t>多者获胜，如得分相同，则行进时间最接近最佳时间者，名次列前。</w:t>
      </w:r>
    </w:p>
    <w:p>
      <w:pPr>
        <w:ind w:firstLine="640"/>
        <w:rPr>
          <w:rFonts w:ascii="仿宋" w:hAnsi="仿宋" w:eastAsia="仿宋"/>
          <w:strike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（六）公开组</w:t>
      </w:r>
      <w:r>
        <w:rPr>
          <w:rFonts w:ascii="仿宋" w:hAnsi="仿宋" w:eastAsia="仿宋"/>
          <w:sz w:val="32"/>
          <w:szCs w:val="32"/>
        </w:rPr>
        <w:t>0.30米级别个人赛分为两场进行。两场单独记取成绩并分别颁发奖项。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两场均为</w:t>
      </w:r>
      <w:r>
        <w:rPr>
          <w:rFonts w:ascii="仿宋" w:hAnsi="仿宋" w:eastAsia="仿宋"/>
          <w:sz w:val="32"/>
          <w:szCs w:val="32"/>
        </w:rPr>
        <w:t>0.30米级别贴时赛，行进速度为每分钟300米，根据国际马联场地障碍规则处罚A表进行评判。最佳时间为允许时间减4秒。超过允许时间，每1秒罚1分；超过限定时间，运动员被淘汰。罚分少者，名次列前，若罚分相同，则以比赛用时接近最佳时间者（</w:t>
      </w:r>
      <w:r>
        <w:rPr>
          <w:rFonts w:hint="eastAsia" w:ascii="仿宋" w:hAnsi="仿宋" w:eastAsia="仿宋"/>
          <w:sz w:val="32"/>
          <w:szCs w:val="32"/>
        </w:rPr>
        <w:t>双边</w:t>
      </w:r>
      <w:r>
        <w:rPr>
          <w:rFonts w:ascii="仿宋" w:hAnsi="仿宋" w:eastAsia="仿宋"/>
          <w:sz w:val="32"/>
          <w:szCs w:val="32"/>
        </w:rPr>
        <w:t>贴时），名次列前。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六、裁判员和仲裁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（一）裁判员名单另行通知，人选由中国马术协会指定，不足部分由承办单位选派。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（二）仲裁委员会人员组成和职责范围，按中国马术协会《马术及速度赛马竞赛仲裁办法》执行。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七、录取名次和奖励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bookmarkStart w:id="10" w:name="_Hlk160033609"/>
      <w:r>
        <w:rPr>
          <w:rFonts w:hint="eastAsia" w:ascii="仿宋" w:hAnsi="仿宋" w:eastAsia="仿宋"/>
          <w:sz w:val="32"/>
          <w:szCs w:val="32"/>
        </w:rPr>
        <w:t>各级别截止验马前参赛人马组合不足</w:t>
      </w:r>
      <w:r>
        <w:rPr>
          <w:rFonts w:ascii="仿宋" w:hAnsi="仿宋" w:eastAsia="仿宋"/>
          <w:sz w:val="32"/>
          <w:szCs w:val="32"/>
        </w:rPr>
        <w:t>6个，取消该</w:t>
      </w:r>
      <w:r>
        <w:rPr>
          <w:rFonts w:hint="eastAsia" w:ascii="仿宋" w:hAnsi="仿宋" w:eastAsia="仿宋"/>
          <w:sz w:val="32"/>
          <w:szCs w:val="32"/>
        </w:rPr>
        <w:t>组别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第二场实际参赛人马组合不足6个不予授予积分；第一场前</w:t>
      </w:r>
      <w:r>
        <w:rPr>
          <w:rFonts w:ascii="仿宋" w:hAnsi="仿宋" w:eastAsia="仿宋"/>
          <w:sz w:val="32"/>
          <w:szCs w:val="32"/>
        </w:rPr>
        <w:t>3名颁发证书，前8名发放奖金。</w:t>
      </w:r>
      <w:r>
        <w:rPr>
          <w:rFonts w:hint="eastAsia" w:ascii="仿宋" w:hAnsi="仿宋" w:eastAsia="仿宋"/>
          <w:sz w:val="32"/>
          <w:szCs w:val="32"/>
        </w:rPr>
        <w:t>第二场实际参赛的人马组合</w:t>
      </w:r>
      <w:r>
        <w:rPr>
          <w:rFonts w:ascii="仿宋" w:hAnsi="仿宋" w:eastAsia="仿宋"/>
          <w:sz w:val="32"/>
          <w:szCs w:val="32"/>
        </w:rPr>
        <w:t>9个及以上录取前8名，不足9个，按参赛的人马组合数减一录取。前三名颁发奖牌、证书、马花，4-8名颁发证书、马花。</w:t>
      </w:r>
      <w:bookmarkEnd w:id="10"/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（二）比赛设“最佳马主奖”，青年组</w:t>
      </w:r>
      <w:r>
        <w:rPr>
          <w:rFonts w:ascii="仿宋" w:hAnsi="仿宋" w:eastAsia="仿宋"/>
          <w:sz w:val="32"/>
          <w:szCs w:val="32"/>
        </w:rPr>
        <w:t>1.20米级别</w:t>
      </w:r>
      <w:r>
        <w:rPr>
          <w:rFonts w:hint="eastAsia" w:ascii="仿宋" w:hAnsi="仿宋" w:eastAsia="仿宋"/>
          <w:sz w:val="32"/>
          <w:szCs w:val="32"/>
        </w:rPr>
        <w:t>冠军马匹的马主为最佳马主，颁发奖杯一座。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八、报名和报到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（一）各参赛单位、运动员及马匹未完成中马协</w:t>
      </w:r>
      <w:r>
        <w:rPr>
          <w:rFonts w:ascii="仿宋" w:hAnsi="仿宋" w:eastAsia="仿宋"/>
          <w:sz w:val="32"/>
          <w:szCs w:val="32"/>
        </w:rPr>
        <w:t>2024年度注册手续不能进行报名，报名截止日期为比赛前10天。联系电话:010-87181877，联系邮箱:</w:t>
      </w:r>
      <w:r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</w:rPr>
        <w:t>cd@c-e-a.org.cn，联系地址:北京市东城区天坛东路74号508。逾期报名，按不参加论。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（二）参赛队和大会指定裁判员于赛前</w:t>
      </w:r>
      <w:r>
        <w:rPr>
          <w:rFonts w:ascii="仿宋" w:hAnsi="仿宋" w:eastAsia="仿宋"/>
          <w:sz w:val="32"/>
          <w:szCs w:val="32"/>
        </w:rPr>
        <w:t xml:space="preserve">2天到赛区报到。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九、器材和经费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（一）各参赛代表队一切费用自理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十、其他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（一）兴奋剂检查和处罚按照国家体育总局有关规定执行。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（二）参赛马匹须按规定注射马流感疫苗。未注射马流感疫苗的马匹将不得参赛。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（三）未尽事宜</w:t>
      </w:r>
      <w:r>
        <w:rPr>
          <w:rFonts w:ascii="仿宋" w:hAnsi="仿宋" w:eastAsia="仿宋"/>
          <w:sz w:val="32"/>
          <w:szCs w:val="32"/>
        </w:rPr>
        <w:t xml:space="preserve">,另行通知。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B5798"/>
    <w:multiLevelType w:val="multilevel"/>
    <w:tmpl w:val="6BEB579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B15B3"/>
    <w:rsid w:val="002B57E4"/>
    <w:rsid w:val="002D5253"/>
    <w:rsid w:val="002E361D"/>
    <w:rsid w:val="002F16F2"/>
    <w:rsid w:val="002F4058"/>
    <w:rsid w:val="0034370D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20866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3DE7"/>
    <w:rsid w:val="005606EE"/>
    <w:rsid w:val="005916FB"/>
    <w:rsid w:val="005A2B00"/>
    <w:rsid w:val="005B36C1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E19B2"/>
    <w:rsid w:val="006E27E5"/>
    <w:rsid w:val="00711176"/>
    <w:rsid w:val="007224B8"/>
    <w:rsid w:val="00730A25"/>
    <w:rsid w:val="00760C50"/>
    <w:rsid w:val="00762A15"/>
    <w:rsid w:val="007643F9"/>
    <w:rsid w:val="007659AC"/>
    <w:rsid w:val="007848B6"/>
    <w:rsid w:val="00791976"/>
    <w:rsid w:val="007A5661"/>
    <w:rsid w:val="007B23E4"/>
    <w:rsid w:val="007D3AA0"/>
    <w:rsid w:val="007D7A36"/>
    <w:rsid w:val="007E0FB1"/>
    <w:rsid w:val="008072DE"/>
    <w:rsid w:val="0082152F"/>
    <w:rsid w:val="00837193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93E31"/>
    <w:rsid w:val="009A0369"/>
    <w:rsid w:val="009B2848"/>
    <w:rsid w:val="009B2AB9"/>
    <w:rsid w:val="009B74A1"/>
    <w:rsid w:val="009D21AE"/>
    <w:rsid w:val="009E488D"/>
    <w:rsid w:val="00A11882"/>
    <w:rsid w:val="00A1609B"/>
    <w:rsid w:val="00A17424"/>
    <w:rsid w:val="00A217FB"/>
    <w:rsid w:val="00A31934"/>
    <w:rsid w:val="00A329FC"/>
    <w:rsid w:val="00A32E51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13742"/>
    <w:rsid w:val="00E21FD9"/>
    <w:rsid w:val="00E55D8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206F6"/>
    <w:rsid w:val="00F530EE"/>
    <w:rsid w:val="00F74FEA"/>
    <w:rsid w:val="00FB256A"/>
    <w:rsid w:val="2087623D"/>
    <w:rsid w:val="3C7C1211"/>
    <w:rsid w:val="73AD4A63"/>
    <w:rsid w:val="7A3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3233</Words>
  <Characters>3486</Characters>
  <Lines>25</Lines>
  <Paragraphs>7</Paragraphs>
  <TotalTime>21</TotalTime>
  <ScaleCrop>false</ScaleCrop>
  <LinksUpToDate>false</LinksUpToDate>
  <CharactersWithSpaces>3534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2024-03-26T06:38:00Z</dcterms:created>
  <dc:creator>Lenovo</dc:creator>
  <cp:lastModifiedBy>CEA-MENG</cp:lastModifiedBy>
  <cp:lastPrinted>2024-08-15T06:31:00Z</cp:lastPrinted>
  <dcterms:modified xsi:type="dcterms:W3CDTF">2024-08-19T01:20:47Z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