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8F4B1">
      <w:pPr>
        <w:jc w:val="center"/>
        <w:rPr>
          <w:rFonts w:ascii="华文中宋" w:hAnsi="华文中宋" w:eastAsia="华文中宋"/>
          <w:b/>
          <w:spacing w:val="20"/>
          <w:sz w:val="72"/>
          <w:szCs w:val="72"/>
        </w:rPr>
      </w:pPr>
    </w:p>
    <w:p w14:paraId="0AC6EA64">
      <w:pPr>
        <w:jc w:val="center"/>
        <w:rPr>
          <w:rFonts w:ascii="华文中宋" w:hAnsi="华文中宋" w:eastAsia="华文中宋"/>
          <w:b/>
          <w:spacing w:val="20"/>
          <w:sz w:val="72"/>
          <w:szCs w:val="72"/>
        </w:rPr>
      </w:pPr>
    </w:p>
    <w:p w14:paraId="264682A1">
      <w:pPr>
        <w:jc w:val="center"/>
        <w:rPr>
          <w:rFonts w:hint="eastAsia" w:ascii="华文中宋" w:hAnsi="华文中宋" w:eastAsia="华文中宋"/>
          <w:b/>
          <w:spacing w:val="20"/>
          <w:sz w:val="48"/>
          <w:szCs w:val="48"/>
        </w:rPr>
      </w:pPr>
      <w:r>
        <w:rPr>
          <w:rFonts w:hint="eastAsia" w:ascii="华文中宋" w:hAnsi="华文中宋" w:eastAsia="华文中宋"/>
          <w:b/>
          <w:spacing w:val="20"/>
          <w:sz w:val="48"/>
          <w:szCs w:val="48"/>
        </w:rPr>
        <w:t>2024年全国优秀青少年马术训练营</w:t>
      </w:r>
    </w:p>
    <w:p w14:paraId="01929EB5">
      <w:pPr>
        <w:jc w:val="center"/>
        <w:rPr>
          <w:rFonts w:ascii="华文中宋" w:hAnsi="华文中宋" w:eastAsia="华文中宋"/>
          <w:b/>
          <w:spacing w:val="20"/>
          <w:sz w:val="48"/>
          <w:szCs w:val="48"/>
        </w:rPr>
      </w:pPr>
      <w:r>
        <w:rPr>
          <w:rFonts w:hint="eastAsia" w:ascii="华文中宋" w:hAnsi="华文中宋" w:eastAsia="华文中宋"/>
          <w:b/>
          <w:spacing w:val="20"/>
          <w:sz w:val="48"/>
          <w:szCs w:val="48"/>
          <w:lang w:eastAsia="zh-CN"/>
        </w:rPr>
        <w:t>（</w:t>
      </w:r>
      <w:r>
        <w:rPr>
          <w:rFonts w:hint="eastAsia" w:ascii="华文中宋" w:hAnsi="华文中宋" w:eastAsia="华文中宋"/>
          <w:b/>
          <w:spacing w:val="20"/>
          <w:sz w:val="48"/>
          <w:szCs w:val="48"/>
          <w:lang w:val="en-US" w:eastAsia="zh-CN"/>
        </w:rPr>
        <w:t>西南</w:t>
      </w:r>
      <w:r>
        <w:rPr>
          <w:rFonts w:hint="eastAsia" w:ascii="华文中宋" w:hAnsi="华文中宋" w:eastAsia="华文中宋"/>
          <w:b/>
          <w:spacing w:val="20"/>
          <w:sz w:val="48"/>
          <w:szCs w:val="48"/>
          <w:lang w:eastAsia="zh-CN"/>
        </w:rPr>
        <w:t>）</w:t>
      </w:r>
      <w:r>
        <w:rPr>
          <w:rFonts w:hint="eastAsia" w:ascii="华文中宋" w:hAnsi="华文中宋" w:eastAsia="华文中宋"/>
          <w:b/>
          <w:spacing w:val="20"/>
          <w:sz w:val="48"/>
          <w:szCs w:val="48"/>
        </w:rPr>
        <w:t>申办函</w:t>
      </w:r>
    </w:p>
    <w:p w14:paraId="4DF51032">
      <w:pPr>
        <w:jc w:val="center"/>
        <w:rPr>
          <w:rFonts w:ascii="华文中宋" w:hAnsi="华文中宋" w:eastAsia="华文中宋"/>
          <w:b/>
          <w:spacing w:val="20"/>
          <w:sz w:val="52"/>
          <w:szCs w:val="52"/>
        </w:rPr>
      </w:pPr>
    </w:p>
    <w:p w14:paraId="4CC91EB3">
      <w:pPr>
        <w:jc w:val="center"/>
        <w:rPr>
          <w:rFonts w:ascii="华文中宋" w:hAnsi="华文中宋" w:eastAsia="华文中宋"/>
          <w:b/>
          <w:spacing w:val="20"/>
          <w:sz w:val="52"/>
          <w:szCs w:val="52"/>
        </w:rPr>
      </w:pPr>
      <w:bookmarkStart w:id="5" w:name="_GoBack"/>
      <w:bookmarkEnd w:id="5"/>
    </w:p>
    <w:p w14:paraId="556E44F2">
      <w:pPr>
        <w:rPr>
          <w:rFonts w:ascii="华文中宋" w:hAnsi="华文中宋" w:eastAsia="华文中宋"/>
          <w:bCs/>
          <w:spacing w:val="20"/>
          <w:sz w:val="44"/>
          <w:szCs w:val="44"/>
          <w:u w:val="single"/>
        </w:rPr>
      </w:pPr>
      <w:r>
        <w:rPr>
          <w:rFonts w:hint="eastAsia" w:ascii="华文中宋" w:hAnsi="华文中宋" w:eastAsia="华文中宋"/>
          <w:bCs/>
          <w:sz w:val="40"/>
          <w:szCs w:val="40"/>
        </w:rPr>
        <w:t>申请</w:t>
      </w:r>
      <w:r>
        <w:rPr>
          <w:rFonts w:hint="eastAsia" w:ascii="华文中宋" w:hAnsi="华文中宋" w:eastAsia="华文中宋"/>
          <w:bCs/>
          <w:sz w:val="40"/>
          <w:szCs w:val="40"/>
          <w:lang w:val="en-US" w:eastAsia="zh-Hans"/>
        </w:rPr>
        <w:t>单位</w:t>
      </w:r>
      <w:r>
        <w:rPr>
          <w:rFonts w:hint="eastAsia" w:ascii="华文中宋" w:hAnsi="华文中宋" w:eastAsia="华文中宋"/>
          <w:bCs/>
          <w:sz w:val="40"/>
          <w:szCs w:val="40"/>
        </w:rPr>
        <w:t>名称</w:t>
      </w:r>
      <w:r>
        <w:rPr>
          <w:rFonts w:hint="eastAsia" w:ascii="华文中宋" w:hAnsi="华文中宋" w:eastAsia="华文中宋"/>
          <w:bCs/>
          <w:sz w:val="40"/>
          <w:szCs w:val="40"/>
          <w:lang w:val="en-US" w:eastAsia="zh-CN"/>
        </w:rPr>
        <w:t xml:space="preserve">    </w:t>
      </w:r>
      <w:r>
        <w:rPr>
          <w:rFonts w:hint="eastAsia" w:ascii="华文中宋" w:hAnsi="华文中宋" w:eastAsia="华文中宋"/>
          <w:bCs/>
          <w:sz w:val="40"/>
          <w:szCs w:val="40"/>
          <w:u w:val="single"/>
        </w:rPr>
        <w:t xml:space="preserve">                       </w:t>
      </w:r>
    </w:p>
    <w:p w14:paraId="0C614B54">
      <w:pPr>
        <w:rPr>
          <w:rFonts w:ascii="华文中宋" w:hAnsi="华文中宋" w:eastAsia="华文中宋"/>
          <w:bCs/>
          <w:spacing w:val="20"/>
          <w:sz w:val="40"/>
          <w:szCs w:val="40"/>
          <w:u w:val="single"/>
        </w:rPr>
      </w:pPr>
      <w:r>
        <w:rPr>
          <w:rFonts w:hint="eastAsia" w:ascii="华文中宋" w:hAnsi="华文中宋" w:eastAsia="华文中宋"/>
          <w:bCs/>
          <w:spacing w:val="20"/>
          <w:sz w:val="40"/>
          <w:szCs w:val="40"/>
        </w:rPr>
        <w:t>申 请 时 间</w:t>
      </w:r>
      <w:r>
        <w:rPr>
          <w:rFonts w:hint="eastAsia" w:ascii="华文中宋" w:hAnsi="华文中宋" w:eastAsia="华文中宋"/>
          <w:bCs/>
          <w:spacing w:val="20"/>
          <w:sz w:val="40"/>
          <w:szCs w:val="40"/>
          <w:lang w:val="en-US" w:eastAsia="zh-CN"/>
        </w:rPr>
        <w:t xml:space="preserve">   </w:t>
      </w:r>
      <w:r>
        <w:rPr>
          <w:rFonts w:hint="eastAsia" w:ascii="华文中宋" w:hAnsi="华文中宋" w:eastAsia="华文中宋"/>
          <w:bCs/>
          <w:spacing w:val="20"/>
          <w:sz w:val="40"/>
          <w:szCs w:val="40"/>
          <w:u w:val="single"/>
        </w:rPr>
        <w:t xml:space="preserve">                   </w:t>
      </w:r>
    </w:p>
    <w:p w14:paraId="36CB0DA9">
      <w:pPr>
        <w:rPr>
          <w:rFonts w:hint="default" w:ascii="华文中宋" w:hAnsi="华文中宋" w:eastAsia="华文中宋"/>
          <w:b/>
          <w:spacing w:val="20"/>
          <w:sz w:val="32"/>
          <w:szCs w:val="32"/>
          <w:lang w:val="en-US" w:eastAsia="zh-CN"/>
        </w:rPr>
      </w:pPr>
      <w:r>
        <w:rPr>
          <w:rFonts w:hint="eastAsia" w:ascii="华文中宋" w:hAnsi="华文中宋" w:eastAsia="华文中宋"/>
          <w:b/>
          <w:spacing w:val="20"/>
          <w:sz w:val="44"/>
          <w:szCs w:val="44"/>
          <w:lang w:val="en-US" w:eastAsia="zh-CN"/>
        </w:rPr>
        <w:t xml:space="preserve">            </w:t>
      </w:r>
      <w:r>
        <w:rPr>
          <w:rFonts w:hint="eastAsia" w:ascii="华文中宋" w:hAnsi="华文中宋" w:eastAsia="华文中宋"/>
          <w:b w:val="0"/>
          <w:bCs/>
          <w:spacing w:val="20"/>
          <w:sz w:val="32"/>
          <w:szCs w:val="32"/>
          <w:lang w:val="en-US" w:eastAsia="zh-CN"/>
        </w:rPr>
        <w:t xml:space="preserve"> （此处盖章）</w:t>
      </w:r>
    </w:p>
    <w:sdt>
      <w:sdtPr>
        <w:rPr>
          <w:rFonts w:ascii="宋体" w:hAnsi="宋体" w:eastAsia="宋体"/>
        </w:rPr>
        <w:id w:val="147473614"/>
        <w:showingPlcHdr/>
        <w15:color w:val="DBDBDB"/>
      </w:sdtPr>
      <w:sdtEndPr>
        <w:rPr>
          <w:rFonts w:hint="eastAsia" w:ascii="仿宋" w:hAnsi="仿宋" w:eastAsia="仿宋" w:cs="仿宋"/>
          <w:b/>
        </w:rPr>
      </w:sdtEndPr>
      <w:sdtContent>
        <w:p w14:paraId="6872D255">
          <w:pPr>
            <w:widowControl/>
            <w:jc w:val="left"/>
            <w:rPr>
              <w:rFonts w:hint="eastAsia" w:ascii="仿宋" w:hAnsi="仿宋" w:eastAsia="仿宋" w:cs="仿宋"/>
            </w:rPr>
          </w:pPr>
        </w:p>
      </w:sdtContent>
    </w:sdt>
    <w:p w14:paraId="6EC392ED">
      <w:pPr>
        <w:jc w:val="center"/>
        <w:rPr>
          <w:rFonts w:ascii="华文中宋" w:hAnsi="华文中宋" w:eastAsia="华文中宋"/>
          <w:b/>
          <w:sz w:val="44"/>
          <w:szCs w:val="44"/>
        </w:rPr>
      </w:pPr>
    </w:p>
    <w:p w14:paraId="3ED3E4DB">
      <w:pPr>
        <w:rPr>
          <w:rFonts w:ascii="黑体" w:hAnsi="宋体" w:eastAsia="黑体"/>
          <w:sz w:val="24"/>
          <w:szCs w:val="30"/>
        </w:rPr>
      </w:pPr>
    </w:p>
    <w:p w14:paraId="12449EBB">
      <w:pPr>
        <w:rPr>
          <w:rFonts w:ascii="黑体" w:hAnsi="宋体" w:eastAsia="黑体"/>
          <w:sz w:val="24"/>
          <w:szCs w:val="30"/>
        </w:rPr>
      </w:pPr>
    </w:p>
    <w:p w14:paraId="29FAD485">
      <w:pPr>
        <w:rPr>
          <w:rFonts w:hint="eastAsia" w:ascii="仿宋_GB2312" w:hAnsi="宋体" w:eastAsia="仿宋_GB2312" w:cs="仿宋_GB2312"/>
          <w:bCs/>
          <w:color w:val="000000"/>
          <w:kern w:val="0"/>
          <w:sz w:val="28"/>
          <w:szCs w:val="28"/>
          <w:lang w:bidi="ar"/>
        </w:rPr>
      </w:pPr>
    </w:p>
    <w:p w14:paraId="7015225F">
      <w:pPr>
        <w:rPr>
          <w:rFonts w:hint="eastAsia" w:ascii="仿宋_GB2312" w:hAnsi="宋体" w:eastAsia="仿宋_GB2312" w:cs="仿宋_GB2312"/>
          <w:bCs/>
          <w:color w:val="000000"/>
          <w:kern w:val="0"/>
          <w:sz w:val="28"/>
          <w:szCs w:val="28"/>
          <w:lang w:bidi="ar"/>
        </w:rPr>
      </w:pPr>
    </w:p>
    <w:p w14:paraId="52CE3AF6">
      <w:pPr>
        <w:rPr>
          <w:rFonts w:hint="eastAsia" w:ascii="仿宋_GB2312" w:hAnsi="宋体" w:eastAsia="仿宋_GB2312" w:cs="仿宋_GB2312"/>
          <w:bCs/>
          <w:color w:val="000000"/>
          <w:kern w:val="0"/>
          <w:sz w:val="28"/>
          <w:szCs w:val="28"/>
          <w:lang w:bidi="ar"/>
        </w:rPr>
      </w:pPr>
    </w:p>
    <w:p w14:paraId="6F21DB4A">
      <w:pPr>
        <w:rPr>
          <w:rFonts w:hint="eastAsia" w:ascii="仿宋_GB2312" w:hAnsi="宋体" w:eastAsia="仿宋_GB2312" w:cs="仿宋_GB2312"/>
          <w:bCs/>
          <w:color w:val="000000"/>
          <w:kern w:val="0"/>
          <w:sz w:val="28"/>
          <w:szCs w:val="28"/>
          <w:lang w:bidi="ar"/>
        </w:rPr>
      </w:pPr>
    </w:p>
    <w:p w14:paraId="543A5EAE">
      <w:pPr>
        <w:rPr>
          <w:rFonts w:hint="eastAsia" w:ascii="仿宋_GB2312" w:hAnsi="宋体" w:eastAsia="仿宋_GB2312" w:cs="仿宋_GB2312"/>
          <w:b/>
          <w:bCs w:val="0"/>
          <w:color w:val="000000"/>
          <w:kern w:val="0"/>
          <w:sz w:val="28"/>
          <w:szCs w:val="28"/>
          <w:lang w:bidi="ar"/>
        </w:rPr>
      </w:pPr>
      <w:r>
        <w:rPr>
          <w:rFonts w:hint="eastAsia" w:ascii="仿宋_GB2312" w:hAnsi="宋体" w:eastAsia="仿宋_GB2312" w:cs="仿宋_GB2312"/>
          <w:b/>
          <w:bCs w:val="0"/>
          <w:color w:val="000000"/>
          <w:kern w:val="0"/>
          <w:sz w:val="28"/>
          <w:szCs w:val="28"/>
          <w:lang w:bidi="ar"/>
        </w:rPr>
        <w:t>注：所有相关材料均需加盖公章（骑缝章）</w:t>
      </w:r>
      <w:bookmarkStart w:id="0" w:name="_Toc29999"/>
      <w:bookmarkStart w:id="1" w:name="_Toc25553"/>
      <w:bookmarkStart w:id="2" w:name="_Toc385596423"/>
    </w:p>
    <w:p w14:paraId="3CC391B3">
      <w:pPr>
        <w:rPr>
          <w:rFonts w:hint="eastAsia" w:ascii="仿宋_GB2312" w:hAnsi="宋体" w:eastAsia="仿宋_GB2312" w:cs="仿宋_GB2312"/>
          <w:b/>
          <w:bCs w:val="0"/>
          <w:color w:val="000000"/>
          <w:kern w:val="0"/>
          <w:sz w:val="28"/>
          <w:szCs w:val="28"/>
          <w:lang w:bidi="ar"/>
        </w:rPr>
      </w:pPr>
    </w:p>
    <w:p w14:paraId="12B91D49">
      <w:pPr>
        <w:pStyle w:val="11"/>
        <w:numPr>
          <w:ilvl w:val="0"/>
          <w:numId w:val="1"/>
        </w:numPr>
        <w:ind w:firstLineChars="0"/>
        <w:rPr>
          <w:rFonts w:ascii="仿宋" w:hAnsi="仿宋" w:eastAsia="仿宋" w:cs="Times New Roman"/>
          <w:b/>
          <w:bCs/>
          <w:kern w:val="44"/>
          <w:sz w:val="32"/>
          <w:szCs w:val="32"/>
        </w:rPr>
      </w:pPr>
      <w:r>
        <w:rPr>
          <w:rFonts w:hint="eastAsia" w:ascii="仿宋" w:hAnsi="仿宋" w:eastAsia="仿宋" w:cs="Times New Roman"/>
          <w:b/>
          <w:bCs/>
          <w:kern w:val="44"/>
          <w:sz w:val="32"/>
          <w:szCs w:val="32"/>
        </w:rPr>
        <w:t>申</w:t>
      </w:r>
      <w:r>
        <w:rPr>
          <w:rFonts w:hint="eastAsia" w:ascii="仿宋" w:hAnsi="仿宋" w:eastAsia="仿宋" w:cs="Times New Roman"/>
          <w:b/>
          <w:bCs/>
          <w:kern w:val="44"/>
          <w:sz w:val="32"/>
          <w:szCs w:val="32"/>
          <w:lang w:val="en-US" w:eastAsia="zh-CN"/>
        </w:rPr>
        <w:t>办</w:t>
      </w:r>
      <w:r>
        <w:rPr>
          <w:rFonts w:hint="eastAsia" w:ascii="仿宋" w:hAnsi="仿宋" w:eastAsia="仿宋" w:cs="Times New Roman"/>
          <w:b/>
          <w:bCs/>
          <w:kern w:val="44"/>
          <w:sz w:val="32"/>
          <w:szCs w:val="32"/>
        </w:rPr>
        <w:t>表</w:t>
      </w:r>
      <w:bookmarkEnd w:id="0"/>
    </w:p>
    <w:tbl>
      <w:tblPr>
        <w:tblStyle w:val="7"/>
        <w:tblW w:w="5048" w:type="pct"/>
        <w:tblInd w:w="0" w:type="dxa"/>
        <w:tblLayout w:type="fixed"/>
        <w:tblCellMar>
          <w:top w:w="0" w:type="dxa"/>
          <w:left w:w="0" w:type="dxa"/>
          <w:bottom w:w="0" w:type="dxa"/>
          <w:right w:w="0" w:type="dxa"/>
        </w:tblCellMar>
      </w:tblPr>
      <w:tblGrid>
        <w:gridCol w:w="1530"/>
        <w:gridCol w:w="2857"/>
        <w:gridCol w:w="1209"/>
        <w:gridCol w:w="1724"/>
        <w:gridCol w:w="1097"/>
      </w:tblGrid>
      <w:tr w14:paraId="4DCD451C">
        <w:tblPrEx>
          <w:tblCellMar>
            <w:top w:w="0" w:type="dxa"/>
            <w:left w:w="0" w:type="dxa"/>
            <w:bottom w:w="0" w:type="dxa"/>
            <w:right w:w="0" w:type="dxa"/>
          </w:tblCellMar>
        </w:tblPrEx>
        <w:trPr>
          <w:trHeight w:val="610" w:hRule="atLeast"/>
        </w:trPr>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47EB8">
            <w:pPr>
              <w:widowControl/>
              <w:spacing w:line="240" w:lineRule="auto"/>
              <w:jc w:val="center"/>
              <w:textAlignment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Hans"/>
              </w:rPr>
              <w:t>单位</w:t>
            </w:r>
            <w:r>
              <w:rPr>
                <w:rFonts w:hint="eastAsia" w:ascii="仿宋" w:hAnsi="仿宋" w:eastAsia="仿宋" w:cs="仿宋"/>
                <w:b w:val="0"/>
                <w:bCs/>
                <w:color w:val="000000"/>
                <w:sz w:val="24"/>
                <w:szCs w:val="24"/>
                <w:lang w:val="en-US" w:eastAsia="zh-CN"/>
              </w:rPr>
              <w:t>名称</w:t>
            </w:r>
          </w:p>
        </w:tc>
        <w:tc>
          <w:tcPr>
            <w:tcW w:w="688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B63D8">
            <w:pPr>
              <w:spacing w:line="240" w:lineRule="auto"/>
              <w:jc w:val="left"/>
              <w:rPr>
                <w:rFonts w:ascii="仿宋_GB2312" w:hAnsi="宋体" w:eastAsia="仿宋_GB2312" w:cs="仿宋_GB2312"/>
                <w:bCs/>
                <w:color w:val="000000"/>
                <w:sz w:val="22"/>
                <w:szCs w:val="22"/>
              </w:rPr>
            </w:pPr>
          </w:p>
        </w:tc>
      </w:tr>
      <w:tr w14:paraId="24EC9D0A">
        <w:tblPrEx>
          <w:tblCellMar>
            <w:top w:w="0" w:type="dxa"/>
            <w:left w:w="0" w:type="dxa"/>
            <w:bottom w:w="0" w:type="dxa"/>
            <w:right w:w="0" w:type="dxa"/>
          </w:tblCellMar>
        </w:tblPrEx>
        <w:trPr>
          <w:trHeight w:val="524" w:hRule="atLeast"/>
        </w:trPr>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E4451">
            <w:pPr>
              <w:widowControl/>
              <w:spacing w:line="240" w:lineRule="auto"/>
              <w:jc w:val="center"/>
              <w:textAlignment w:val="center"/>
              <w:rPr>
                <w:rFonts w:hint="eastAsia" w:ascii="仿宋" w:hAnsi="仿宋" w:eastAsia="仿宋" w:cs="仿宋"/>
                <w:b w:val="0"/>
                <w:bCs/>
                <w:color w:val="000000"/>
                <w:sz w:val="24"/>
                <w:szCs w:val="24"/>
                <w:lang w:val="en-US" w:eastAsia="zh-Hans"/>
              </w:rPr>
            </w:pPr>
            <w:r>
              <w:rPr>
                <w:rFonts w:hint="eastAsia" w:ascii="仿宋" w:hAnsi="仿宋" w:eastAsia="仿宋" w:cs="仿宋"/>
                <w:b w:val="0"/>
                <w:bCs/>
                <w:color w:val="000000"/>
                <w:sz w:val="24"/>
                <w:szCs w:val="24"/>
                <w:lang w:val="en-US" w:eastAsia="zh-Hans"/>
              </w:rPr>
              <w:t>单位地址</w:t>
            </w:r>
          </w:p>
        </w:tc>
        <w:tc>
          <w:tcPr>
            <w:tcW w:w="688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E2417">
            <w:pPr>
              <w:spacing w:line="240" w:lineRule="auto"/>
              <w:jc w:val="left"/>
              <w:rPr>
                <w:rFonts w:ascii="仿宋_GB2312" w:hAnsi="宋体" w:eastAsia="仿宋_GB2312" w:cs="仿宋_GB2312"/>
                <w:bCs/>
                <w:color w:val="000000"/>
                <w:sz w:val="22"/>
                <w:szCs w:val="22"/>
              </w:rPr>
            </w:pPr>
          </w:p>
        </w:tc>
      </w:tr>
      <w:tr w14:paraId="06250F75">
        <w:tblPrEx>
          <w:tblCellMar>
            <w:top w:w="0" w:type="dxa"/>
            <w:left w:w="0" w:type="dxa"/>
            <w:bottom w:w="0" w:type="dxa"/>
            <w:right w:w="0" w:type="dxa"/>
          </w:tblCellMar>
        </w:tblPrEx>
        <w:trPr>
          <w:trHeight w:val="524" w:hRule="atLeast"/>
        </w:trPr>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6EC58">
            <w:pPr>
              <w:widowControl/>
              <w:tabs>
                <w:tab w:val="left" w:pos="229"/>
              </w:tabs>
              <w:spacing w:line="240" w:lineRule="auto"/>
              <w:jc w:val="left"/>
              <w:textAlignment w:val="center"/>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计划申办时间、地点</w:t>
            </w:r>
          </w:p>
        </w:tc>
        <w:tc>
          <w:tcPr>
            <w:tcW w:w="688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50878">
            <w:pPr>
              <w:spacing w:line="240" w:lineRule="auto"/>
              <w:ind w:firstLine="220" w:firstLineChars="100"/>
              <w:jc w:val="left"/>
              <w:rPr>
                <w:rFonts w:hint="default" w:ascii="仿宋_GB2312" w:hAnsi="宋体" w:eastAsia="仿宋_GB2312" w:cs="仿宋_GB2312"/>
                <w:bCs/>
                <w:color w:val="000000"/>
                <w:sz w:val="22"/>
                <w:szCs w:val="22"/>
                <w:lang w:val="en-US" w:eastAsia="zh-CN"/>
              </w:rPr>
            </w:pPr>
          </w:p>
        </w:tc>
      </w:tr>
      <w:tr w14:paraId="752BCEB1">
        <w:tblPrEx>
          <w:tblCellMar>
            <w:top w:w="0" w:type="dxa"/>
            <w:left w:w="0" w:type="dxa"/>
            <w:bottom w:w="0" w:type="dxa"/>
            <w:right w:w="0" w:type="dxa"/>
          </w:tblCellMar>
        </w:tblPrEx>
        <w:trPr>
          <w:trHeight w:val="580" w:hRule="atLeast"/>
        </w:trPr>
        <w:tc>
          <w:tcPr>
            <w:tcW w:w="153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810FC90">
            <w:pPr>
              <w:widowControl/>
              <w:spacing w:line="240" w:lineRule="auto"/>
              <w:jc w:val="center"/>
              <w:textAlignment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以往承办</w:t>
            </w:r>
          </w:p>
          <w:p w14:paraId="5D5FFA7C">
            <w:pPr>
              <w:widowControl/>
              <w:spacing w:line="240" w:lineRule="auto"/>
              <w:jc w:val="center"/>
              <w:textAlignment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训练营</w:t>
            </w:r>
          </w:p>
          <w:p w14:paraId="22C9A387">
            <w:pPr>
              <w:widowControl/>
              <w:spacing w:line="240" w:lineRule="auto"/>
              <w:jc w:val="center"/>
              <w:textAlignment w:val="center"/>
              <w:rPr>
                <w:rFonts w:hint="eastAsia" w:ascii="仿宋" w:hAnsi="仿宋" w:eastAsia="仿宋" w:cs="仿宋"/>
                <w:b w:val="0"/>
                <w:bCs/>
                <w:color w:val="000000"/>
                <w:sz w:val="24"/>
                <w:szCs w:val="24"/>
                <w:lang w:val="en-US" w:eastAsia="zh-CN"/>
              </w:rPr>
            </w:pPr>
          </w:p>
        </w:tc>
        <w:tc>
          <w:tcPr>
            <w:tcW w:w="40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249B2">
            <w:pPr>
              <w:spacing w:line="240" w:lineRule="auto"/>
              <w:jc w:val="left"/>
              <w:rPr>
                <w:rFonts w:hint="default" w:ascii="仿宋_GB2312" w:hAnsi="宋体" w:eastAsia="仿宋_GB2312" w:cs="仿宋_GB2312"/>
                <w:bCs/>
                <w:color w:val="000000"/>
                <w:sz w:val="22"/>
                <w:szCs w:val="22"/>
                <w:lang w:val="en-US" w:eastAsia="zh-Hans"/>
              </w:rPr>
            </w:pPr>
            <w:r>
              <w:rPr>
                <w:rFonts w:hint="eastAsia" w:ascii="仿宋_GB2312" w:hAnsi="宋体" w:eastAsia="仿宋_GB2312" w:cs="仿宋_GB2312"/>
                <w:bCs/>
                <w:color w:val="000000"/>
                <w:sz w:val="22"/>
                <w:szCs w:val="22"/>
                <w:lang w:val="en-US" w:eastAsia="zh-Hans"/>
              </w:rPr>
              <w:t>是否</w:t>
            </w:r>
            <w:r>
              <w:rPr>
                <w:rFonts w:hint="eastAsia" w:ascii="仿宋_GB2312" w:hAnsi="宋体" w:eastAsia="仿宋_GB2312" w:cs="仿宋_GB2312"/>
                <w:bCs/>
                <w:color w:val="000000"/>
                <w:sz w:val="22"/>
                <w:szCs w:val="22"/>
                <w:lang w:val="en-US" w:eastAsia="zh-CN"/>
              </w:rPr>
              <w:t>承办过青少年训练营</w:t>
            </w: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C2A73">
            <w:pPr>
              <w:widowControl/>
              <w:spacing w:line="480" w:lineRule="auto"/>
              <w:jc w:val="center"/>
              <w:textAlignment w:val="center"/>
              <w:rPr>
                <w:rFonts w:hint="default" w:ascii="仿宋_GB2312" w:hAnsi="宋体" w:eastAsia="仿宋_GB2312" w:cs="仿宋_GB2312"/>
                <w:bCs/>
                <w:color w:val="000000"/>
                <w:kern w:val="0"/>
                <w:sz w:val="22"/>
                <w:szCs w:val="22"/>
                <w:lang w:eastAsia="zh-Hans" w:bidi="ar"/>
              </w:rPr>
            </w:pPr>
            <w:r>
              <w:rPr>
                <w:rFonts w:hint="eastAsia" w:ascii="仿宋_GB2312" w:hAnsi="宋体" w:eastAsia="仿宋_GB2312" w:cs="仿宋_GB2312"/>
                <w:bCs/>
                <w:color w:val="000000"/>
                <w:kern w:val="0"/>
                <w:sz w:val="22"/>
                <w:szCs w:val="22"/>
                <w:lang w:val="en-US" w:eastAsia="zh-Hans" w:bidi="ar"/>
              </w:rPr>
              <w:t>是</w:t>
            </w:r>
            <w:r>
              <w:rPr>
                <w:rFonts w:hint="default" w:ascii="仿宋_GB2312" w:hAnsi="宋体" w:eastAsia="仿宋_GB2312" w:cs="仿宋_GB2312"/>
                <w:bCs/>
                <w:color w:val="000000"/>
                <w:kern w:val="0"/>
                <w:sz w:val="22"/>
                <w:szCs w:val="22"/>
                <w:lang w:eastAsia="zh-Hans" w:bidi="ar"/>
              </w:rPr>
              <w:t>（ ）</w:t>
            </w:r>
          </w:p>
        </w:tc>
        <w:tc>
          <w:tcPr>
            <w:tcW w:w="10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FD100">
            <w:pPr>
              <w:spacing w:line="480" w:lineRule="auto"/>
              <w:jc w:val="center"/>
              <w:rPr>
                <w:rFonts w:hint="default" w:ascii="仿宋_GB2312" w:hAnsi="宋体" w:eastAsia="仿宋_GB2312" w:cs="仿宋_GB2312"/>
                <w:bCs/>
                <w:color w:val="000000"/>
                <w:sz w:val="22"/>
                <w:szCs w:val="22"/>
                <w:lang w:eastAsia="zh-Hans"/>
              </w:rPr>
            </w:pPr>
            <w:r>
              <w:rPr>
                <w:rFonts w:hint="eastAsia" w:ascii="仿宋_GB2312" w:hAnsi="宋体" w:eastAsia="仿宋_GB2312" w:cs="仿宋_GB2312"/>
                <w:bCs/>
                <w:color w:val="000000"/>
                <w:sz w:val="22"/>
                <w:szCs w:val="22"/>
                <w:lang w:val="en-US" w:eastAsia="zh-Hans"/>
              </w:rPr>
              <w:t>否</w:t>
            </w:r>
            <w:r>
              <w:rPr>
                <w:rFonts w:hint="default" w:ascii="仿宋_GB2312" w:hAnsi="宋体" w:eastAsia="仿宋_GB2312" w:cs="仿宋_GB2312"/>
                <w:bCs/>
                <w:color w:val="000000"/>
                <w:sz w:val="22"/>
                <w:szCs w:val="22"/>
                <w:lang w:eastAsia="zh-Hans"/>
              </w:rPr>
              <w:t>（ ）</w:t>
            </w:r>
          </w:p>
        </w:tc>
      </w:tr>
      <w:tr w14:paraId="2CFC3232">
        <w:tblPrEx>
          <w:tblCellMar>
            <w:top w:w="0" w:type="dxa"/>
            <w:left w:w="0" w:type="dxa"/>
            <w:bottom w:w="0" w:type="dxa"/>
            <w:right w:w="0" w:type="dxa"/>
          </w:tblCellMar>
        </w:tblPrEx>
        <w:trPr>
          <w:trHeight w:val="523" w:hRule="atLeast"/>
        </w:trPr>
        <w:tc>
          <w:tcPr>
            <w:tcW w:w="153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8B5F758">
            <w:pPr>
              <w:widowControl/>
              <w:spacing w:line="240" w:lineRule="auto"/>
              <w:jc w:val="center"/>
              <w:textAlignment w:val="center"/>
              <w:rPr>
                <w:rFonts w:hint="eastAsia" w:ascii="仿宋" w:hAnsi="仿宋" w:eastAsia="仿宋" w:cs="仿宋"/>
                <w:b w:val="0"/>
                <w:bCs/>
                <w:color w:val="000000"/>
                <w:sz w:val="24"/>
                <w:szCs w:val="24"/>
                <w:lang w:val="en-US" w:eastAsia="zh-CN"/>
              </w:rPr>
            </w:pPr>
          </w:p>
        </w:tc>
        <w:tc>
          <w:tcPr>
            <w:tcW w:w="688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0425D">
            <w:pPr>
              <w:spacing w:line="240" w:lineRule="auto"/>
              <w:jc w:val="left"/>
              <w:rPr>
                <w:rFonts w:hint="default" w:ascii="仿宋_GB2312" w:hAnsi="宋体" w:eastAsia="仿宋_GB2312" w:cs="仿宋_GB2312"/>
                <w:bCs/>
                <w:color w:val="000000"/>
                <w:sz w:val="22"/>
                <w:szCs w:val="22"/>
                <w:lang w:eastAsia="zh-Hans"/>
              </w:rPr>
            </w:pPr>
            <w:r>
              <w:rPr>
                <w:rFonts w:hint="eastAsia" w:ascii="仿宋_GB2312" w:hAnsi="宋体" w:eastAsia="仿宋_GB2312" w:cs="仿宋_GB2312"/>
                <w:bCs/>
                <w:color w:val="000000"/>
                <w:sz w:val="22"/>
                <w:szCs w:val="22"/>
                <w:lang w:val="en-US" w:eastAsia="zh-CN"/>
              </w:rPr>
              <w:t>以往承办过的活动</w:t>
            </w:r>
            <w:r>
              <w:rPr>
                <w:rFonts w:hint="eastAsia" w:ascii="仿宋_GB2312" w:hAnsi="宋体" w:eastAsia="仿宋_GB2312" w:cs="仿宋_GB2312"/>
                <w:bCs/>
                <w:color w:val="000000"/>
                <w:sz w:val="22"/>
                <w:szCs w:val="22"/>
                <w:lang w:val="en-US" w:eastAsia="zh-Hans"/>
              </w:rPr>
              <w:t>名称</w:t>
            </w:r>
            <w:r>
              <w:rPr>
                <w:rFonts w:hint="default" w:ascii="仿宋_GB2312" w:hAnsi="宋体" w:eastAsia="仿宋_GB2312" w:cs="仿宋_GB2312"/>
                <w:bCs/>
                <w:color w:val="000000"/>
                <w:sz w:val="22"/>
                <w:szCs w:val="22"/>
                <w:lang w:eastAsia="zh-Hans"/>
              </w:rPr>
              <w:t>：</w:t>
            </w:r>
          </w:p>
        </w:tc>
      </w:tr>
      <w:tr w14:paraId="4656E596">
        <w:tblPrEx>
          <w:tblCellMar>
            <w:top w:w="0" w:type="dxa"/>
            <w:left w:w="0" w:type="dxa"/>
            <w:bottom w:w="0" w:type="dxa"/>
            <w:right w:w="0" w:type="dxa"/>
          </w:tblCellMar>
        </w:tblPrEx>
        <w:trPr>
          <w:trHeight w:val="477" w:hRule="atLeast"/>
        </w:trPr>
        <w:tc>
          <w:tcPr>
            <w:tcW w:w="1530" w:type="dxa"/>
            <w:vMerge w:val="restart"/>
            <w:tcBorders>
              <w:left w:val="single" w:color="000000" w:sz="4" w:space="0"/>
              <w:right w:val="single" w:color="000000" w:sz="4" w:space="0"/>
            </w:tcBorders>
            <w:tcMar>
              <w:top w:w="15" w:type="dxa"/>
              <w:left w:w="15" w:type="dxa"/>
              <w:right w:w="15" w:type="dxa"/>
            </w:tcMar>
            <w:vAlign w:val="center"/>
          </w:tcPr>
          <w:p w14:paraId="581607D0">
            <w:pPr>
              <w:widowControl/>
              <w:spacing w:line="240" w:lineRule="auto"/>
              <w:jc w:val="center"/>
              <w:textAlignment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以往承办</w:t>
            </w:r>
          </w:p>
          <w:p w14:paraId="56288378">
            <w:pPr>
              <w:widowControl/>
              <w:spacing w:line="240" w:lineRule="auto"/>
              <w:jc w:val="center"/>
              <w:textAlignment w:val="center"/>
              <w:rPr>
                <w:rFonts w:hint="eastAsia" w:ascii="仿宋" w:hAnsi="仿宋" w:eastAsia="仿宋" w:cs="仿宋"/>
                <w:b w:val="0"/>
                <w:bCs/>
                <w:color w:val="000000"/>
                <w:sz w:val="24"/>
                <w:szCs w:val="24"/>
                <w:lang w:val="en-US" w:eastAsia="zh-Hans"/>
              </w:rPr>
            </w:pPr>
            <w:r>
              <w:rPr>
                <w:rFonts w:hint="eastAsia" w:ascii="仿宋" w:hAnsi="仿宋" w:eastAsia="仿宋" w:cs="仿宋"/>
                <w:b w:val="0"/>
                <w:bCs/>
                <w:color w:val="000000"/>
                <w:sz w:val="24"/>
                <w:szCs w:val="24"/>
                <w:lang w:val="en-US" w:eastAsia="zh-CN"/>
              </w:rPr>
              <w:t>赛事</w:t>
            </w:r>
          </w:p>
        </w:tc>
        <w:tc>
          <w:tcPr>
            <w:tcW w:w="40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2856D">
            <w:pPr>
              <w:spacing w:line="240" w:lineRule="auto"/>
              <w:jc w:val="left"/>
              <w:rPr>
                <w:rFonts w:hint="default" w:ascii="仿宋_GB2312" w:hAnsi="宋体" w:eastAsia="仿宋_GB2312" w:cs="仿宋_GB2312"/>
                <w:bCs/>
                <w:color w:val="000000"/>
                <w:sz w:val="22"/>
                <w:szCs w:val="22"/>
                <w:lang w:val="en-US" w:eastAsia="zh-Hans"/>
              </w:rPr>
            </w:pPr>
            <w:r>
              <w:rPr>
                <w:rFonts w:hint="eastAsia" w:ascii="仿宋_GB2312" w:hAnsi="宋体" w:eastAsia="仿宋_GB2312" w:cs="仿宋_GB2312"/>
                <w:bCs/>
                <w:color w:val="000000"/>
                <w:sz w:val="22"/>
                <w:szCs w:val="22"/>
                <w:lang w:val="en-US" w:eastAsia="zh-Hans"/>
              </w:rPr>
              <w:t>是否</w:t>
            </w:r>
            <w:r>
              <w:rPr>
                <w:rFonts w:hint="eastAsia" w:ascii="仿宋_GB2312" w:hAnsi="宋体" w:eastAsia="仿宋_GB2312" w:cs="仿宋_GB2312"/>
                <w:bCs/>
                <w:color w:val="000000"/>
                <w:sz w:val="22"/>
                <w:szCs w:val="22"/>
                <w:lang w:val="en-US" w:eastAsia="zh-CN"/>
              </w:rPr>
              <w:t>承办过青少年赛事</w:t>
            </w: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F13A8">
            <w:pPr>
              <w:widowControl/>
              <w:spacing w:line="480" w:lineRule="auto"/>
              <w:jc w:val="center"/>
              <w:textAlignment w:val="center"/>
              <w:rPr>
                <w:rFonts w:hint="eastAsia" w:ascii="仿宋_GB2312" w:hAnsi="宋体" w:eastAsia="仿宋_GB2312" w:cs="仿宋_GB2312"/>
                <w:bCs/>
                <w:color w:val="000000"/>
                <w:kern w:val="0"/>
                <w:sz w:val="22"/>
                <w:szCs w:val="22"/>
                <w:lang w:val="en-US" w:eastAsia="zh-Hans" w:bidi="ar"/>
              </w:rPr>
            </w:pPr>
            <w:r>
              <w:rPr>
                <w:rFonts w:hint="eastAsia" w:ascii="仿宋_GB2312" w:hAnsi="宋体" w:eastAsia="仿宋_GB2312" w:cs="仿宋_GB2312"/>
                <w:bCs/>
                <w:color w:val="000000"/>
                <w:kern w:val="0"/>
                <w:sz w:val="22"/>
                <w:szCs w:val="22"/>
                <w:lang w:val="en-US" w:eastAsia="zh-Hans" w:bidi="ar"/>
              </w:rPr>
              <w:t>是</w:t>
            </w:r>
            <w:r>
              <w:rPr>
                <w:rFonts w:hint="default" w:ascii="仿宋_GB2312" w:hAnsi="宋体" w:eastAsia="仿宋_GB2312" w:cs="仿宋_GB2312"/>
                <w:bCs/>
                <w:color w:val="000000"/>
                <w:kern w:val="0"/>
                <w:sz w:val="22"/>
                <w:szCs w:val="22"/>
                <w:lang w:eastAsia="zh-Hans" w:bidi="ar"/>
              </w:rPr>
              <w:t>（ ）</w:t>
            </w:r>
          </w:p>
        </w:tc>
        <w:tc>
          <w:tcPr>
            <w:tcW w:w="10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49A89">
            <w:pPr>
              <w:spacing w:line="480" w:lineRule="auto"/>
              <w:jc w:val="center"/>
              <w:rPr>
                <w:rFonts w:hint="eastAsia" w:ascii="仿宋_GB2312" w:hAnsi="宋体" w:eastAsia="仿宋_GB2312" w:cs="仿宋_GB2312"/>
                <w:bCs/>
                <w:color w:val="000000"/>
                <w:kern w:val="2"/>
                <w:sz w:val="22"/>
                <w:szCs w:val="22"/>
                <w:lang w:val="en-US" w:eastAsia="zh-Hans" w:bidi="ar-SA"/>
              </w:rPr>
            </w:pPr>
            <w:r>
              <w:rPr>
                <w:rFonts w:hint="eastAsia" w:ascii="仿宋_GB2312" w:hAnsi="宋体" w:eastAsia="仿宋_GB2312" w:cs="仿宋_GB2312"/>
                <w:bCs/>
                <w:color w:val="000000"/>
                <w:sz w:val="22"/>
                <w:szCs w:val="22"/>
                <w:lang w:val="en-US" w:eastAsia="zh-Hans"/>
              </w:rPr>
              <w:t>否</w:t>
            </w:r>
            <w:r>
              <w:rPr>
                <w:rFonts w:hint="default" w:ascii="仿宋_GB2312" w:hAnsi="宋体" w:eastAsia="仿宋_GB2312" w:cs="仿宋_GB2312"/>
                <w:bCs/>
                <w:color w:val="000000"/>
                <w:sz w:val="22"/>
                <w:szCs w:val="22"/>
                <w:lang w:eastAsia="zh-Hans"/>
              </w:rPr>
              <w:t>（ ）</w:t>
            </w:r>
          </w:p>
        </w:tc>
      </w:tr>
      <w:tr w14:paraId="26B2E3A7">
        <w:tblPrEx>
          <w:tblCellMar>
            <w:top w:w="0" w:type="dxa"/>
            <w:left w:w="0" w:type="dxa"/>
            <w:bottom w:w="0" w:type="dxa"/>
            <w:right w:w="0" w:type="dxa"/>
          </w:tblCellMar>
        </w:tblPrEx>
        <w:trPr>
          <w:trHeight w:val="487" w:hRule="atLeast"/>
        </w:trPr>
        <w:tc>
          <w:tcPr>
            <w:tcW w:w="153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67D912F">
            <w:pPr>
              <w:widowControl/>
              <w:spacing w:line="240" w:lineRule="auto"/>
              <w:jc w:val="center"/>
              <w:textAlignment w:val="center"/>
              <w:rPr>
                <w:rFonts w:hint="eastAsia" w:ascii="仿宋" w:hAnsi="仿宋" w:eastAsia="仿宋" w:cs="仿宋"/>
                <w:b w:val="0"/>
                <w:bCs/>
                <w:color w:val="000000"/>
                <w:sz w:val="21"/>
                <w:szCs w:val="21"/>
                <w:lang w:val="en-US" w:eastAsia="zh-Hans"/>
              </w:rPr>
            </w:pPr>
          </w:p>
        </w:tc>
        <w:tc>
          <w:tcPr>
            <w:tcW w:w="688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0E1A8">
            <w:pPr>
              <w:spacing w:line="240" w:lineRule="auto"/>
              <w:jc w:val="left"/>
              <w:rPr>
                <w:rFonts w:hint="default" w:ascii="仿宋_GB2312" w:hAnsi="宋体" w:eastAsia="仿宋_GB2312" w:cs="仿宋_GB2312"/>
                <w:bCs/>
                <w:color w:val="000000"/>
                <w:sz w:val="22"/>
                <w:szCs w:val="22"/>
                <w:lang w:eastAsia="zh-Hans"/>
              </w:rPr>
            </w:pPr>
            <w:r>
              <w:rPr>
                <w:rFonts w:hint="eastAsia" w:ascii="仿宋_GB2312" w:hAnsi="宋体" w:eastAsia="仿宋_GB2312" w:cs="仿宋_GB2312"/>
                <w:bCs/>
                <w:color w:val="000000"/>
                <w:sz w:val="22"/>
                <w:szCs w:val="22"/>
                <w:lang w:val="en-US" w:eastAsia="zh-Hans"/>
              </w:rPr>
              <w:t>赛事名称</w:t>
            </w:r>
            <w:r>
              <w:rPr>
                <w:rFonts w:hint="default" w:ascii="仿宋_GB2312" w:hAnsi="宋体" w:eastAsia="仿宋_GB2312" w:cs="仿宋_GB2312"/>
                <w:bCs/>
                <w:color w:val="000000"/>
                <w:sz w:val="22"/>
                <w:szCs w:val="22"/>
                <w:lang w:eastAsia="zh-Hans"/>
              </w:rPr>
              <w:t>：</w:t>
            </w:r>
          </w:p>
          <w:p w14:paraId="1BCD6635">
            <w:pPr>
              <w:spacing w:line="240" w:lineRule="auto"/>
              <w:jc w:val="left"/>
              <w:rPr>
                <w:rFonts w:hint="default" w:ascii="仿宋_GB2312" w:hAnsi="宋体" w:eastAsia="仿宋_GB2312" w:cs="仿宋_GB2312"/>
                <w:bCs/>
                <w:color w:val="000000"/>
                <w:sz w:val="22"/>
                <w:szCs w:val="22"/>
                <w:lang w:eastAsia="zh-Hans"/>
              </w:rPr>
            </w:pPr>
            <w:r>
              <w:rPr>
                <w:rFonts w:hint="eastAsia" w:ascii="仿宋_GB2312" w:hAnsi="宋体" w:eastAsia="仿宋_GB2312" w:cs="仿宋_GB2312"/>
                <w:bCs/>
                <w:color w:val="000000"/>
                <w:sz w:val="22"/>
                <w:szCs w:val="22"/>
                <w:lang w:val="en-US" w:eastAsia="zh-Hans"/>
              </w:rPr>
              <w:t>赛事名称</w:t>
            </w:r>
            <w:r>
              <w:rPr>
                <w:rFonts w:hint="default" w:ascii="仿宋_GB2312" w:hAnsi="宋体" w:eastAsia="仿宋_GB2312" w:cs="仿宋_GB2312"/>
                <w:bCs/>
                <w:color w:val="000000"/>
                <w:sz w:val="22"/>
                <w:szCs w:val="22"/>
                <w:lang w:eastAsia="zh-Hans"/>
              </w:rPr>
              <w:t>：</w:t>
            </w:r>
          </w:p>
        </w:tc>
      </w:tr>
      <w:tr w14:paraId="0FBD2F21">
        <w:tblPrEx>
          <w:tblCellMar>
            <w:top w:w="0" w:type="dxa"/>
            <w:left w:w="0" w:type="dxa"/>
            <w:bottom w:w="0" w:type="dxa"/>
            <w:right w:w="0" w:type="dxa"/>
          </w:tblCellMar>
        </w:tblPrEx>
        <w:trPr>
          <w:trHeight w:val="90" w:hRule="atLeast"/>
        </w:trPr>
        <w:tc>
          <w:tcPr>
            <w:tcW w:w="1530" w:type="dxa"/>
            <w:tcBorders>
              <w:left w:val="single" w:color="000000" w:sz="4" w:space="0"/>
              <w:right w:val="single" w:color="000000" w:sz="4" w:space="0"/>
            </w:tcBorders>
            <w:tcMar>
              <w:top w:w="15" w:type="dxa"/>
              <w:left w:w="15" w:type="dxa"/>
              <w:right w:w="15" w:type="dxa"/>
            </w:tcMar>
            <w:vAlign w:val="center"/>
          </w:tcPr>
          <w:p w14:paraId="1218BAA6">
            <w:pPr>
              <w:widowControl/>
              <w:spacing w:line="240" w:lineRule="auto"/>
              <w:jc w:val="center"/>
              <w:textAlignment w:val="center"/>
              <w:rPr>
                <w:rFonts w:hint="eastAsia" w:ascii="仿宋" w:hAnsi="仿宋" w:eastAsia="仿宋" w:cs="仿宋"/>
                <w:b w:val="0"/>
                <w:bCs/>
                <w:color w:val="000000"/>
                <w:sz w:val="21"/>
                <w:szCs w:val="21"/>
                <w:lang w:val="en-US" w:eastAsia="zh-Hans"/>
              </w:rPr>
            </w:pPr>
            <w:r>
              <w:rPr>
                <w:rFonts w:hint="eastAsia" w:ascii="仿宋" w:hAnsi="仿宋" w:eastAsia="仿宋" w:cs="仿宋"/>
                <w:b w:val="0"/>
                <w:bCs/>
                <w:color w:val="000000"/>
                <w:sz w:val="24"/>
                <w:szCs w:val="24"/>
                <w:lang w:val="en-US" w:eastAsia="zh-CN"/>
              </w:rPr>
              <w:t>举办过的其他培训及冬、夏令营活动</w:t>
            </w:r>
          </w:p>
        </w:tc>
        <w:tc>
          <w:tcPr>
            <w:tcW w:w="688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2AE8A">
            <w:pPr>
              <w:numPr>
                <w:ilvl w:val="0"/>
                <w:numId w:val="0"/>
              </w:numPr>
              <w:spacing w:line="240" w:lineRule="auto"/>
              <w:ind w:firstLine="220" w:firstLineChars="100"/>
              <w:jc w:val="left"/>
              <w:rPr>
                <w:rFonts w:hint="default" w:ascii="仿宋_GB2312" w:hAnsi="宋体" w:eastAsia="仿宋_GB2312" w:cs="仿宋_GB2312"/>
                <w:bCs/>
                <w:color w:val="000000"/>
                <w:sz w:val="22"/>
                <w:szCs w:val="22"/>
                <w:lang w:val="en-US" w:eastAsia="zh-CN"/>
              </w:rPr>
            </w:pPr>
            <w:r>
              <w:rPr>
                <w:rFonts w:hint="eastAsia" w:ascii="仿宋_GB2312" w:hAnsi="宋体" w:eastAsia="仿宋_GB2312" w:cs="仿宋_GB2312"/>
                <w:bCs/>
                <w:color w:val="000000"/>
                <w:sz w:val="22"/>
                <w:szCs w:val="22"/>
                <w:lang w:val="en-US" w:eastAsia="zh-CN"/>
              </w:rPr>
              <w:t xml:space="preserve">1、（包含活动名称、时间、地点、规模）                         </w:t>
            </w:r>
          </w:p>
          <w:p w14:paraId="48E81FF8">
            <w:pPr>
              <w:spacing w:line="240" w:lineRule="auto"/>
              <w:ind w:firstLine="220" w:firstLineChars="100"/>
              <w:jc w:val="left"/>
              <w:rPr>
                <w:rFonts w:hint="eastAsia" w:ascii="仿宋_GB2312" w:hAnsi="宋体" w:eastAsia="仿宋_GB2312" w:cs="仿宋_GB2312"/>
                <w:bCs/>
                <w:color w:val="000000"/>
                <w:sz w:val="22"/>
                <w:szCs w:val="22"/>
                <w:lang w:val="en-US" w:eastAsia="zh-CN"/>
              </w:rPr>
            </w:pPr>
            <w:r>
              <w:rPr>
                <w:rFonts w:hint="eastAsia" w:ascii="仿宋_GB2312" w:hAnsi="宋体" w:eastAsia="仿宋_GB2312" w:cs="仿宋_GB2312"/>
                <w:bCs/>
                <w:color w:val="000000"/>
                <w:sz w:val="22"/>
                <w:szCs w:val="22"/>
                <w:lang w:val="en-US" w:eastAsia="zh-CN"/>
              </w:rPr>
              <w:t>2、（包含活动名称、时间、地点、规模）</w:t>
            </w:r>
          </w:p>
          <w:p w14:paraId="3378D78B">
            <w:pPr>
              <w:spacing w:line="240" w:lineRule="auto"/>
              <w:ind w:firstLine="220" w:firstLineChars="100"/>
              <w:jc w:val="left"/>
              <w:rPr>
                <w:rFonts w:hint="eastAsia" w:ascii="仿宋_GB2312" w:hAnsi="宋体" w:eastAsia="仿宋_GB2312" w:cs="仿宋_GB2312"/>
                <w:bCs/>
                <w:color w:val="000000"/>
                <w:sz w:val="22"/>
                <w:szCs w:val="22"/>
                <w:lang w:val="en-US" w:eastAsia="zh-CN"/>
              </w:rPr>
            </w:pPr>
          </w:p>
          <w:p w14:paraId="7E4BB2A4">
            <w:pPr>
              <w:spacing w:line="240" w:lineRule="auto"/>
              <w:ind w:firstLine="220" w:firstLineChars="100"/>
              <w:jc w:val="left"/>
              <w:rPr>
                <w:rFonts w:hint="default" w:ascii="仿宋_GB2312" w:hAnsi="宋体" w:eastAsia="仿宋_GB2312" w:cs="仿宋_GB2312"/>
                <w:bCs/>
                <w:color w:val="000000"/>
                <w:sz w:val="22"/>
                <w:szCs w:val="22"/>
                <w:lang w:val="en-US" w:eastAsia="zh-CN"/>
              </w:rPr>
            </w:pPr>
          </w:p>
        </w:tc>
      </w:tr>
      <w:tr w14:paraId="49E1F44E">
        <w:tblPrEx>
          <w:tblCellMar>
            <w:top w:w="0" w:type="dxa"/>
            <w:left w:w="0" w:type="dxa"/>
            <w:bottom w:w="0" w:type="dxa"/>
            <w:right w:w="0" w:type="dxa"/>
          </w:tblCellMar>
        </w:tblPrEx>
        <w:trPr>
          <w:trHeight w:val="485" w:hRule="atLeast"/>
        </w:trPr>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2686E">
            <w:pPr>
              <w:widowControl/>
              <w:spacing w:line="240" w:lineRule="auto"/>
              <w:jc w:val="center"/>
              <w:textAlignment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联系人</w:t>
            </w:r>
          </w:p>
        </w:tc>
        <w:tc>
          <w:tcPr>
            <w:tcW w:w="285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B90128F">
            <w:pPr>
              <w:widowControl/>
              <w:spacing w:line="240" w:lineRule="auto"/>
              <w:jc w:val="center"/>
              <w:textAlignment w:val="center"/>
              <w:rPr>
                <w:rFonts w:ascii="仿宋_GB2312" w:hAnsi="宋体" w:eastAsia="仿宋_GB2312" w:cs="仿宋_GB2312"/>
                <w:bCs/>
                <w:color w:val="000000"/>
                <w:sz w:val="22"/>
                <w:szCs w:val="22"/>
              </w:rPr>
            </w:pPr>
          </w:p>
        </w:tc>
        <w:tc>
          <w:tcPr>
            <w:tcW w:w="1209"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880478C">
            <w:pPr>
              <w:spacing w:line="480" w:lineRule="auto"/>
              <w:jc w:val="left"/>
              <w:rPr>
                <w:rFonts w:ascii="仿宋_GB2312" w:hAnsi="宋体" w:eastAsia="仿宋_GB2312" w:cs="仿宋_GB2312"/>
                <w:bCs/>
                <w:color w:val="000000"/>
                <w:sz w:val="22"/>
                <w:szCs w:val="22"/>
              </w:rPr>
            </w:pPr>
            <w:r>
              <w:rPr>
                <w:rFonts w:hint="eastAsia" w:ascii="仿宋_GB2312" w:hAnsi="宋体" w:eastAsia="仿宋_GB2312" w:cs="仿宋_GB2312"/>
                <w:bCs/>
                <w:color w:val="000000"/>
                <w:kern w:val="0"/>
                <w:sz w:val="22"/>
                <w:szCs w:val="22"/>
                <w:lang w:bidi="ar"/>
              </w:rPr>
              <w:t>联系人职务</w:t>
            </w:r>
          </w:p>
        </w:tc>
        <w:tc>
          <w:tcPr>
            <w:tcW w:w="2821"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0F5073D">
            <w:pPr>
              <w:spacing w:line="480" w:lineRule="auto"/>
              <w:jc w:val="left"/>
              <w:rPr>
                <w:rFonts w:hint="eastAsia" w:ascii="仿宋_GB2312" w:hAnsi="宋体" w:eastAsia="仿宋_GB2312" w:cs="仿宋_GB2312"/>
                <w:bCs/>
                <w:color w:val="000000"/>
                <w:kern w:val="0"/>
                <w:sz w:val="22"/>
                <w:szCs w:val="22"/>
                <w:lang w:bidi="ar"/>
              </w:rPr>
            </w:pPr>
          </w:p>
        </w:tc>
      </w:tr>
      <w:tr w14:paraId="2142EA40">
        <w:tblPrEx>
          <w:tblCellMar>
            <w:top w:w="0" w:type="dxa"/>
            <w:left w:w="0" w:type="dxa"/>
            <w:bottom w:w="0" w:type="dxa"/>
            <w:right w:w="0" w:type="dxa"/>
          </w:tblCellMar>
        </w:tblPrEx>
        <w:trPr>
          <w:trHeight w:val="486" w:hRule="atLeast"/>
        </w:trPr>
        <w:tc>
          <w:tcPr>
            <w:tcW w:w="15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1F4008A">
            <w:pPr>
              <w:widowControl/>
              <w:spacing w:line="240" w:lineRule="auto"/>
              <w:jc w:val="center"/>
              <w:textAlignment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联系人手机</w:t>
            </w:r>
          </w:p>
        </w:tc>
        <w:tc>
          <w:tcPr>
            <w:tcW w:w="2857"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2DD33288">
            <w:pPr>
              <w:widowControl/>
              <w:spacing w:line="240" w:lineRule="auto"/>
              <w:jc w:val="center"/>
              <w:textAlignment w:val="center"/>
              <w:rPr>
                <w:rFonts w:hint="eastAsia" w:ascii="仿宋_GB2312" w:hAnsi="宋体" w:eastAsia="仿宋_GB2312" w:cs="仿宋_GB2312"/>
                <w:bCs/>
                <w:color w:val="000000"/>
                <w:sz w:val="22"/>
                <w:szCs w:val="22"/>
              </w:rPr>
            </w:pPr>
          </w:p>
        </w:tc>
        <w:tc>
          <w:tcPr>
            <w:tcW w:w="1209"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14:paraId="00885B2C">
            <w:pPr>
              <w:widowControl/>
              <w:spacing w:line="480" w:lineRule="auto"/>
              <w:jc w:val="both"/>
              <w:textAlignment w:val="center"/>
              <w:rPr>
                <w:rFonts w:hint="eastAsia" w:ascii="仿宋_GB2312" w:hAnsi="宋体" w:eastAsia="仿宋_GB2312" w:cs="仿宋_GB2312"/>
                <w:bCs/>
                <w:color w:val="000000"/>
                <w:sz w:val="22"/>
                <w:szCs w:val="22"/>
              </w:rPr>
            </w:pPr>
            <w:r>
              <w:rPr>
                <w:rFonts w:hint="eastAsia" w:ascii="仿宋_GB2312" w:hAnsi="宋体" w:eastAsia="仿宋_GB2312" w:cs="仿宋_GB2312"/>
                <w:bCs/>
                <w:color w:val="000000"/>
                <w:sz w:val="22"/>
                <w:szCs w:val="22"/>
              </w:rPr>
              <w:t>联系人邮箱</w:t>
            </w:r>
          </w:p>
        </w:tc>
        <w:tc>
          <w:tcPr>
            <w:tcW w:w="2821" w:type="dxa"/>
            <w:gridSpan w:val="2"/>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5159E7F5">
            <w:pPr>
              <w:spacing w:line="480" w:lineRule="auto"/>
              <w:jc w:val="left"/>
              <w:rPr>
                <w:rFonts w:ascii="仿宋_GB2312" w:hAnsi="宋体" w:eastAsia="仿宋_GB2312" w:cs="仿宋_GB2312"/>
                <w:bCs/>
                <w:color w:val="000000"/>
                <w:sz w:val="32"/>
                <w:szCs w:val="32"/>
              </w:rPr>
            </w:pPr>
          </w:p>
        </w:tc>
      </w:tr>
      <w:tr w14:paraId="00D61FAD">
        <w:tblPrEx>
          <w:tblCellMar>
            <w:top w:w="0" w:type="dxa"/>
            <w:left w:w="0" w:type="dxa"/>
            <w:bottom w:w="0" w:type="dxa"/>
            <w:right w:w="0" w:type="dxa"/>
          </w:tblCellMar>
        </w:tblPrEx>
        <w:trPr>
          <w:trHeight w:val="496" w:hRule="atLeast"/>
        </w:trPr>
        <w:tc>
          <w:tcPr>
            <w:tcW w:w="15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06DA25A5">
            <w:pPr>
              <w:widowControl/>
              <w:spacing w:line="240" w:lineRule="auto"/>
              <w:jc w:val="center"/>
              <w:textAlignment w:val="center"/>
              <w:rPr>
                <w:rFonts w:hint="eastAsia" w:ascii="仿宋" w:hAnsi="仿宋" w:eastAsia="仿宋" w:cs="仿宋"/>
                <w:b w:val="0"/>
                <w:bCs/>
                <w:color w:val="000000"/>
                <w:sz w:val="24"/>
                <w:szCs w:val="24"/>
                <w:lang w:val="en-US" w:eastAsia="zh-Hans"/>
              </w:rPr>
            </w:pPr>
            <w:r>
              <w:rPr>
                <w:rFonts w:hint="eastAsia" w:ascii="仿宋" w:hAnsi="仿宋" w:eastAsia="仿宋" w:cs="仿宋"/>
                <w:b w:val="0"/>
                <w:bCs/>
                <w:color w:val="000000"/>
                <w:sz w:val="24"/>
                <w:szCs w:val="24"/>
                <w:lang w:val="en-US" w:eastAsia="zh-CN"/>
              </w:rPr>
              <w:t>俱乐部</w:t>
            </w:r>
            <w:r>
              <w:rPr>
                <w:rFonts w:hint="eastAsia" w:ascii="仿宋" w:hAnsi="仿宋" w:eastAsia="仿宋" w:cs="仿宋"/>
                <w:b w:val="0"/>
                <w:bCs/>
                <w:color w:val="000000"/>
                <w:sz w:val="24"/>
                <w:szCs w:val="24"/>
                <w:lang w:val="en-US" w:eastAsia="zh-Hans"/>
              </w:rPr>
              <w:t>规模</w:t>
            </w:r>
          </w:p>
        </w:tc>
        <w:tc>
          <w:tcPr>
            <w:tcW w:w="28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1361C2">
            <w:pPr>
              <w:spacing w:line="240" w:lineRule="auto"/>
              <w:jc w:val="center"/>
              <w:rPr>
                <w:rFonts w:hint="default" w:ascii="仿宋_GB2312" w:hAnsi="宋体" w:eastAsia="仿宋_GB2312" w:cs="仿宋_GB2312"/>
                <w:bCs/>
                <w:color w:val="000000"/>
                <w:sz w:val="24"/>
                <w:szCs w:val="24"/>
                <w:lang w:val="en-US" w:eastAsia="zh-CN"/>
              </w:rPr>
            </w:pPr>
            <w:r>
              <w:rPr>
                <w:rFonts w:hint="eastAsia" w:ascii="仿宋_GB2312" w:hAnsi="宋体" w:eastAsia="仿宋_GB2312" w:cs="仿宋_GB2312"/>
                <w:bCs/>
                <w:color w:val="000000"/>
                <w:sz w:val="24"/>
                <w:szCs w:val="24"/>
                <w:lang w:val="en-US" w:eastAsia="zh-CN"/>
              </w:rPr>
              <w:t>执教教练人数</w:t>
            </w:r>
          </w:p>
        </w:tc>
        <w:tc>
          <w:tcPr>
            <w:tcW w:w="12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65B816">
            <w:pPr>
              <w:spacing w:line="480" w:lineRule="auto"/>
              <w:jc w:val="center"/>
              <w:rPr>
                <w:rFonts w:ascii="仿宋_GB2312" w:hAnsi="宋体" w:eastAsia="仿宋_GB2312" w:cs="仿宋_GB2312"/>
                <w:bCs/>
                <w:color w:val="000000"/>
                <w:sz w:val="24"/>
                <w:szCs w:val="24"/>
              </w:rPr>
            </w:pPr>
          </w:p>
        </w:tc>
        <w:tc>
          <w:tcPr>
            <w:tcW w:w="17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3CB56E">
            <w:pPr>
              <w:spacing w:line="480" w:lineRule="auto"/>
              <w:jc w:val="center"/>
              <w:rPr>
                <w:rFonts w:hint="default" w:ascii="仿宋_GB2312" w:hAnsi="宋体" w:eastAsia="仿宋_GB2312" w:cs="仿宋_GB2312"/>
                <w:bCs/>
                <w:color w:val="000000"/>
                <w:sz w:val="22"/>
                <w:szCs w:val="22"/>
                <w:lang w:val="en-US" w:eastAsia="zh-CN"/>
              </w:rPr>
            </w:pPr>
            <w:r>
              <w:rPr>
                <w:rFonts w:hint="eastAsia" w:ascii="仿宋_GB2312" w:hAnsi="宋体" w:eastAsia="仿宋_GB2312" w:cs="仿宋_GB2312"/>
                <w:bCs/>
                <w:color w:val="000000"/>
                <w:sz w:val="22"/>
                <w:szCs w:val="22"/>
                <w:lang w:val="en-US" w:eastAsia="zh-CN"/>
              </w:rPr>
              <w:t>外教人数</w:t>
            </w:r>
          </w:p>
        </w:tc>
        <w:tc>
          <w:tcPr>
            <w:tcW w:w="10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A1C57B">
            <w:pPr>
              <w:spacing w:line="480" w:lineRule="auto"/>
              <w:jc w:val="center"/>
              <w:rPr>
                <w:rFonts w:ascii="仿宋_GB2312" w:hAnsi="宋体" w:eastAsia="仿宋_GB2312" w:cs="仿宋_GB2312"/>
                <w:bCs/>
                <w:color w:val="000000"/>
                <w:sz w:val="32"/>
                <w:szCs w:val="32"/>
              </w:rPr>
            </w:pPr>
          </w:p>
        </w:tc>
      </w:tr>
      <w:tr w14:paraId="7C439308">
        <w:tblPrEx>
          <w:tblCellMar>
            <w:top w:w="0" w:type="dxa"/>
            <w:left w:w="0" w:type="dxa"/>
            <w:bottom w:w="0" w:type="dxa"/>
            <w:right w:w="0" w:type="dxa"/>
          </w:tblCellMar>
        </w:tblPrEx>
        <w:trPr>
          <w:trHeight w:val="513" w:hRule="atLeast"/>
        </w:trPr>
        <w:tc>
          <w:tcPr>
            <w:tcW w:w="1530" w:type="dxa"/>
            <w:vMerge w:val="continue"/>
            <w:tcBorders>
              <w:left w:val="single" w:color="auto" w:sz="4" w:space="0"/>
              <w:right w:val="single" w:color="auto" w:sz="4" w:space="0"/>
            </w:tcBorders>
            <w:tcMar>
              <w:top w:w="15" w:type="dxa"/>
              <w:left w:w="15" w:type="dxa"/>
              <w:right w:w="15" w:type="dxa"/>
            </w:tcMar>
            <w:vAlign w:val="center"/>
          </w:tcPr>
          <w:p w14:paraId="76D1CD42">
            <w:pPr>
              <w:widowControl/>
              <w:spacing w:line="240" w:lineRule="auto"/>
              <w:jc w:val="center"/>
              <w:textAlignment w:val="center"/>
              <w:rPr>
                <w:rFonts w:hint="eastAsia" w:ascii="仿宋" w:hAnsi="仿宋" w:eastAsia="仿宋" w:cs="仿宋"/>
                <w:b w:val="0"/>
                <w:bCs/>
                <w:color w:val="000000"/>
                <w:sz w:val="24"/>
                <w:szCs w:val="24"/>
                <w:lang w:val="en-US" w:eastAsia="zh-CN"/>
              </w:rPr>
            </w:pPr>
          </w:p>
        </w:tc>
        <w:tc>
          <w:tcPr>
            <w:tcW w:w="28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4A4EFA">
            <w:pPr>
              <w:spacing w:line="240" w:lineRule="auto"/>
              <w:jc w:val="center"/>
              <w:rPr>
                <w:rFonts w:hint="eastAsia" w:ascii="仿宋_GB2312" w:hAnsi="宋体" w:eastAsia="仿宋_GB2312" w:cs="仿宋_GB2312"/>
                <w:bCs/>
                <w:color w:val="000000"/>
                <w:sz w:val="22"/>
                <w:szCs w:val="22"/>
                <w:lang w:val="en-US" w:eastAsia="zh-CN"/>
              </w:rPr>
            </w:pPr>
            <w:r>
              <w:rPr>
                <w:rFonts w:hint="eastAsia" w:ascii="仿宋_GB2312" w:hAnsi="宋体" w:eastAsia="仿宋_GB2312" w:cs="仿宋_GB2312"/>
                <w:bCs/>
                <w:color w:val="000000"/>
                <w:sz w:val="22"/>
                <w:szCs w:val="22"/>
                <w:lang w:val="en-US" w:eastAsia="zh-CN"/>
              </w:rPr>
              <w:t>可提供训练马匹数量</w:t>
            </w:r>
          </w:p>
          <w:p w14:paraId="2F05DE05">
            <w:pPr>
              <w:spacing w:line="240" w:lineRule="auto"/>
              <w:jc w:val="center"/>
              <w:rPr>
                <w:rFonts w:hint="default" w:ascii="仿宋_GB2312" w:hAnsi="宋体" w:eastAsia="仿宋_GB2312" w:cs="仿宋_GB2312"/>
                <w:b/>
                <w:bCs w:val="0"/>
                <w:color w:val="000000"/>
                <w:sz w:val="22"/>
                <w:szCs w:val="22"/>
                <w:lang w:val="en-US" w:eastAsia="zh-CN"/>
              </w:rPr>
            </w:pPr>
            <w:r>
              <w:rPr>
                <w:rFonts w:hint="eastAsia" w:ascii="仿宋_GB2312" w:hAnsi="宋体" w:eastAsia="仿宋_GB2312" w:cs="仿宋_GB2312"/>
                <w:b/>
                <w:bCs w:val="0"/>
                <w:color w:val="000000"/>
                <w:sz w:val="22"/>
                <w:szCs w:val="22"/>
                <w:lang w:val="en-US" w:eastAsia="zh-CN"/>
              </w:rPr>
              <w:t>（障碍90cm级别)</w:t>
            </w:r>
          </w:p>
        </w:tc>
        <w:tc>
          <w:tcPr>
            <w:tcW w:w="12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B20110">
            <w:pPr>
              <w:spacing w:line="480" w:lineRule="auto"/>
              <w:jc w:val="center"/>
              <w:rPr>
                <w:rFonts w:ascii="仿宋_GB2312" w:hAnsi="宋体" w:eastAsia="仿宋_GB2312" w:cs="仿宋_GB2312"/>
                <w:bCs/>
                <w:color w:val="000000"/>
                <w:sz w:val="24"/>
                <w:szCs w:val="24"/>
              </w:rPr>
            </w:pPr>
          </w:p>
        </w:tc>
        <w:tc>
          <w:tcPr>
            <w:tcW w:w="17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F8EB56">
            <w:pPr>
              <w:spacing w:line="480" w:lineRule="auto"/>
              <w:jc w:val="center"/>
              <w:rPr>
                <w:rFonts w:hint="eastAsia" w:ascii="仿宋_GB2312" w:hAnsi="宋体" w:eastAsia="仿宋_GB2312" w:cs="仿宋_GB2312"/>
                <w:bCs/>
                <w:color w:val="000000"/>
                <w:sz w:val="22"/>
                <w:szCs w:val="22"/>
                <w:lang w:val="en-US" w:eastAsia="zh-CN"/>
              </w:rPr>
            </w:pPr>
            <w:r>
              <w:rPr>
                <w:rFonts w:hint="eastAsia" w:ascii="仿宋_GB2312" w:hAnsi="宋体" w:eastAsia="仿宋_GB2312" w:cs="仿宋_GB2312"/>
                <w:bCs/>
                <w:color w:val="000000"/>
                <w:sz w:val="22"/>
                <w:szCs w:val="22"/>
                <w:lang w:val="en-US" w:eastAsia="zh-CN"/>
              </w:rPr>
              <w:t>活动计划</w:t>
            </w:r>
          </w:p>
          <w:p w14:paraId="2B7919DC">
            <w:pPr>
              <w:spacing w:line="480" w:lineRule="auto"/>
              <w:jc w:val="center"/>
              <w:rPr>
                <w:rFonts w:hint="eastAsia" w:ascii="仿宋_GB2312" w:hAnsi="宋体" w:eastAsia="仿宋_GB2312" w:cs="仿宋_GB2312"/>
                <w:bCs/>
                <w:color w:val="000000"/>
                <w:sz w:val="22"/>
                <w:szCs w:val="22"/>
                <w:lang w:val="en-US" w:eastAsia="zh-CN"/>
              </w:rPr>
            </w:pPr>
            <w:r>
              <w:rPr>
                <w:rFonts w:hint="eastAsia" w:ascii="仿宋_GB2312" w:hAnsi="宋体" w:eastAsia="仿宋_GB2312" w:cs="仿宋_GB2312"/>
                <w:bCs/>
                <w:color w:val="000000"/>
                <w:sz w:val="22"/>
                <w:szCs w:val="22"/>
                <w:lang w:val="en-US" w:eastAsia="zh-CN"/>
              </w:rPr>
              <w:t>媒体曝光量</w:t>
            </w:r>
          </w:p>
        </w:tc>
        <w:tc>
          <w:tcPr>
            <w:tcW w:w="10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1B31CE">
            <w:pPr>
              <w:spacing w:line="480" w:lineRule="auto"/>
              <w:jc w:val="center"/>
              <w:rPr>
                <w:rFonts w:ascii="仿宋_GB2312" w:hAnsi="宋体" w:eastAsia="仿宋_GB2312" w:cs="仿宋_GB2312"/>
                <w:bCs/>
                <w:color w:val="000000"/>
                <w:sz w:val="32"/>
                <w:szCs w:val="32"/>
              </w:rPr>
            </w:pPr>
          </w:p>
        </w:tc>
      </w:tr>
      <w:tr w14:paraId="55588E62">
        <w:tblPrEx>
          <w:tblCellMar>
            <w:top w:w="0" w:type="dxa"/>
            <w:left w:w="0" w:type="dxa"/>
            <w:bottom w:w="0" w:type="dxa"/>
            <w:right w:w="0" w:type="dxa"/>
          </w:tblCellMar>
        </w:tblPrEx>
        <w:trPr>
          <w:trHeight w:val="513" w:hRule="atLeast"/>
        </w:trPr>
        <w:tc>
          <w:tcPr>
            <w:tcW w:w="1530" w:type="dxa"/>
            <w:vMerge w:val="continue"/>
            <w:tcBorders>
              <w:left w:val="single" w:color="auto" w:sz="4" w:space="0"/>
              <w:right w:val="single" w:color="auto" w:sz="4" w:space="0"/>
            </w:tcBorders>
            <w:tcMar>
              <w:top w:w="15" w:type="dxa"/>
              <w:left w:w="15" w:type="dxa"/>
              <w:right w:w="15" w:type="dxa"/>
            </w:tcMar>
            <w:vAlign w:val="center"/>
          </w:tcPr>
          <w:p w14:paraId="2815B634">
            <w:pPr>
              <w:widowControl/>
              <w:spacing w:line="240" w:lineRule="auto"/>
              <w:jc w:val="center"/>
              <w:textAlignment w:val="center"/>
              <w:rPr>
                <w:rFonts w:hint="eastAsia" w:ascii="仿宋" w:hAnsi="仿宋" w:eastAsia="仿宋" w:cs="仿宋"/>
                <w:b w:val="0"/>
                <w:bCs/>
                <w:color w:val="000000"/>
                <w:sz w:val="24"/>
                <w:szCs w:val="24"/>
                <w:lang w:val="en-US" w:eastAsia="zh-CN"/>
              </w:rPr>
            </w:pPr>
          </w:p>
        </w:tc>
        <w:tc>
          <w:tcPr>
            <w:tcW w:w="28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99FA03">
            <w:pPr>
              <w:spacing w:line="240" w:lineRule="auto"/>
              <w:jc w:val="center"/>
              <w:rPr>
                <w:rFonts w:hint="default" w:ascii="仿宋_GB2312" w:hAnsi="宋体" w:eastAsia="仿宋_GB2312" w:cs="仿宋_GB2312"/>
                <w:bCs/>
                <w:color w:val="000000"/>
                <w:sz w:val="22"/>
                <w:szCs w:val="22"/>
                <w:lang w:val="en-US" w:eastAsia="zh-CN"/>
              </w:rPr>
            </w:pPr>
            <w:r>
              <w:rPr>
                <w:rFonts w:hint="eastAsia" w:ascii="仿宋_GB2312" w:hAnsi="宋体" w:eastAsia="仿宋_GB2312" w:cs="仿宋_GB2312"/>
                <w:bCs/>
                <w:color w:val="000000"/>
                <w:sz w:val="22"/>
                <w:szCs w:val="22"/>
                <w:lang w:val="en-US" w:eastAsia="zh-CN"/>
              </w:rPr>
              <w:t>会员数量</w:t>
            </w:r>
          </w:p>
        </w:tc>
        <w:tc>
          <w:tcPr>
            <w:tcW w:w="12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CDC627">
            <w:pPr>
              <w:spacing w:line="480" w:lineRule="auto"/>
              <w:jc w:val="center"/>
              <w:rPr>
                <w:rFonts w:ascii="仿宋_GB2312" w:hAnsi="宋体" w:eastAsia="仿宋_GB2312" w:cs="仿宋_GB2312"/>
                <w:bCs/>
                <w:color w:val="000000"/>
                <w:sz w:val="24"/>
                <w:szCs w:val="24"/>
              </w:rPr>
            </w:pPr>
          </w:p>
        </w:tc>
        <w:tc>
          <w:tcPr>
            <w:tcW w:w="1724" w:type="dxa"/>
            <w:tcBorders>
              <w:left w:val="single" w:color="auto" w:sz="4" w:space="0"/>
              <w:bottom w:val="single" w:color="auto" w:sz="4" w:space="0"/>
              <w:right w:val="single" w:color="auto" w:sz="4" w:space="0"/>
            </w:tcBorders>
            <w:tcMar>
              <w:top w:w="15" w:type="dxa"/>
              <w:left w:w="15" w:type="dxa"/>
              <w:right w:w="15" w:type="dxa"/>
            </w:tcMar>
            <w:vAlign w:val="center"/>
          </w:tcPr>
          <w:p w14:paraId="6D3862E8">
            <w:pPr>
              <w:spacing w:line="480" w:lineRule="auto"/>
              <w:jc w:val="center"/>
              <w:rPr>
                <w:rFonts w:hint="default" w:ascii="仿宋_GB2312" w:hAnsi="宋体" w:eastAsia="仿宋_GB2312" w:cs="仿宋_GB2312"/>
                <w:bCs/>
                <w:color w:val="000000"/>
                <w:sz w:val="22"/>
                <w:szCs w:val="22"/>
                <w:lang w:val="en-US" w:eastAsia="zh-CN"/>
              </w:rPr>
            </w:pPr>
            <w:r>
              <w:rPr>
                <w:rFonts w:hint="eastAsia" w:ascii="仿宋_GB2312" w:hAnsi="宋体" w:eastAsia="仿宋_GB2312" w:cs="仿宋_GB2312"/>
                <w:bCs/>
                <w:color w:val="000000"/>
                <w:sz w:val="22"/>
                <w:szCs w:val="22"/>
                <w:lang w:val="en-US" w:eastAsia="zh-CN"/>
              </w:rPr>
              <w:t>摄影摄像师人数</w:t>
            </w:r>
          </w:p>
        </w:tc>
        <w:tc>
          <w:tcPr>
            <w:tcW w:w="10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58E692">
            <w:pPr>
              <w:spacing w:line="480" w:lineRule="auto"/>
              <w:jc w:val="center"/>
              <w:rPr>
                <w:rFonts w:ascii="仿宋_GB2312" w:hAnsi="宋体" w:eastAsia="仿宋_GB2312" w:cs="仿宋_GB2312"/>
                <w:bCs/>
                <w:color w:val="000000"/>
                <w:sz w:val="32"/>
                <w:szCs w:val="32"/>
              </w:rPr>
            </w:pPr>
          </w:p>
        </w:tc>
      </w:tr>
      <w:tr w14:paraId="218D30D0">
        <w:tblPrEx>
          <w:tblCellMar>
            <w:top w:w="0" w:type="dxa"/>
            <w:left w:w="0" w:type="dxa"/>
            <w:bottom w:w="0" w:type="dxa"/>
            <w:right w:w="0" w:type="dxa"/>
          </w:tblCellMar>
        </w:tblPrEx>
        <w:trPr>
          <w:trHeight w:val="513" w:hRule="atLeast"/>
        </w:trPr>
        <w:tc>
          <w:tcPr>
            <w:tcW w:w="153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F8A3F53">
            <w:pPr>
              <w:widowControl/>
              <w:spacing w:line="240" w:lineRule="auto"/>
              <w:jc w:val="center"/>
              <w:textAlignment w:val="center"/>
              <w:rPr>
                <w:rFonts w:hint="eastAsia" w:ascii="仿宋" w:hAnsi="仿宋" w:eastAsia="仿宋" w:cs="仿宋"/>
                <w:b w:val="0"/>
                <w:bCs/>
                <w:color w:val="000000"/>
                <w:sz w:val="24"/>
                <w:szCs w:val="24"/>
                <w:lang w:val="en-US" w:eastAsia="zh-CN"/>
              </w:rPr>
            </w:pPr>
          </w:p>
        </w:tc>
        <w:tc>
          <w:tcPr>
            <w:tcW w:w="28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CE3931">
            <w:pPr>
              <w:spacing w:line="240" w:lineRule="auto"/>
              <w:jc w:val="center"/>
              <w:rPr>
                <w:rFonts w:hint="eastAsia" w:ascii="仿宋_GB2312" w:hAnsi="宋体" w:eastAsia="仿宋_GB2312" w:cs="仿宋_GB2312"/>
                <w:b w:val="0"/>
                <w:bCs/>
                <w:color w:val="000000"/>
                <w:sz w:val="22"/>
                <w:szCs w:val="22"/>
                <w:lang w:val="en-US" w:eastAsia="zh-CN"/>
              </w:rPr>
            </w:pPr>
            <w:r>
              <w:rPr>
                <w:rFonts w:hint="eastAsia" w:ascii="仿宋_GB2312" w:hAnsi="宋体" w:eastAsia="仿宋_GB2312" w:cs="仿宋_GB2312"/>
                <w:b w:val="0"/>
                <w:bCs/>
                <w:color w:val="000000"/>
                <w:sz w:val="22"/>
                <w:szCs w:val="22"/>
                <w:lang w:val="en-US" w:eastAsia="zh-CN"/>
              </w:rPr>
              <w:t>俱乐部持证技术官员</w:t>
            </w:r>
          </w:p>
          <w:p w14:paraId="56659391">
            <w:pPr>
              <w:spacing w:line="240" w:lineRule="auto"/>
              <w:jc w:val="center"/>
              <w:rPr>
                <w:rFonts w:hint="default" w:ascii="仿宋_GB2312" w:hAnsi="宋体" w:eastAsia="仿宋_GB2312" w:cs="仿宋_GB2312"/>
                <w:b w:val="0"/>
                <w:bCs/>
                <w:color w:val="000000"/>
                <w:sz w:val="22"/>
                <w:szCs w:val="22"/>
                <w:lang w:val="en-US" w:eastAsia="zh-CN"/>
              </w:rPr>
            </w:pPr>
            <w:r>
              <w:rPr>
                <w:rFonts w:hint="eastAsia" w:ascii="仿宋_GB2312" w:hAnsi="宋体" w:eastAsia="仿宋_GB2312" w:cs="仿宋_GB2312"/>
                <w:b w:val="0"/>
                <w:bCs/>
                <w:color w:val="000000"/>
                <w:sz w:val="22"/>
                <w:szCs w:val="22"/>
                <w:lang w:val="en-US" w:eastAsia="zh-CN"/>
              </w:rPr>
              <w:t>人数</w:t>
            </w:r>
          </w:p>
        </w:tc>
        <w:tc>
          <w:tcPr>
            <w:tcW w:w="12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620DE1">
            <w:pPr>
              <w:spacing w:line="480" w:lineRule="auto"/>
              <w:jc w:val="center"/>
              <w:rPr>
                <w:rFonts w:ascii="仿宋_GB2312" w:hAnsi="宋体" w:eastAsia="仿宋_GB2312" w:cs="仿宋_GB2312"/>
                <w:bCs/>
                <w:color w:val="000000"/>
                <w:sz w:val="24"/>
                <w:szCs w:val="24"/>
              </w:rPr>
            </w:pPr>
          </w:p>
        </w:tc>
        <w:tc>
          <w:tcPr>
            <w:tcW w:w="1724" w:type="dxa"/>
            <w:tcBorders>
              <w:left w:val="single" w:color="auto" w:sz="4" w:space="0"/>
              <w:bottom w:val="single" w:color="auto" w:sz="4" w:space="0"/>
              <w:right w:val="single" w:color="auto" w:sz="4" w:space="0"/>
            </w:tcBorders>
            <w:tcMar>
              <w:top w:w="15" w:type="dxa"/>
              <w:left w:w="15" w:type="dxa"/>
              <w:right w:w="15" w:type="dxa"/>
            </w:tcMar>
            <w:vAlign w:val="center"/>
          </w:tcPr>
          <w:p w14:paraId="440433F5">
            <w:pPr>
              <w:spacing w:line="480" w:lineRule="auto"/>
              <w:jc w:val="center"/>
              <w:rPr>
                <w:rFonts w:hint="default" w:ascii="仿宋_GB2312" w:hAnsi="宋体" w:eastAsia="仿宋_GB2312" w:cs="仿宋_GB2312"/>
                <w:bCs/>
                <w:color w:val="000000"/>
                <w:sz w:val="22"/>
                <w:szCs w:val="22"/>
                <w:lang w:val="en-US" w:eastAsia="zh-CN"/>
              </w:rPr>
            </w:pPr>
            <w:r>
              <w:rPr>
                <w:rFonts w:hint="eastAsia" w:ascii="仿宋_GB2312" w:hAnsi="宋体" w:eastAsia="仿宋_GB2312" w:cs="仿宋_GB2312"/>
                <w:bCs/>
                <w:color w:val="000000"/>
                <w:sz w:val="22"/>
                <w:szCs w:val="22"/>
                <w:lang w:val="en-US" w:eastAsia="zh-CN"/>
              </w:rPr>
              <w:t>活动管理人员</w:t>
            </w:r>
          </w:p>
        </w:tc>
        <w:tc>
          <w:tcPr>
            <w:tcW w:w="1097" w:type="dxa"/>
            <w:tcBorders>
              <w:left w:val="single" w:color="auto" w:sz="4" w:space="0"/>
              <w:bottom w:val="single" w:color="auto" w:sz="4" w:space="0"/>
              <w:right w:val="single" w:color="auto" w:sz="4" w:space="0"/>
            </w:tcBorders>
            <w:tcMar>
              <w:top w:w="15" w:type="dxa"/>
              <w:left w:w="15" w:type="dxa"/>
              <w:right w:w="15" w:type="dxa"/>
            </w:tcMar>
            <w:vAlign w:val="center"/>
          </w:tcPr>
          <w:p w14:paraId="438F0502">
            <w:pPr>
              <w:spacing w:line="480" w:lineRule="auto"/>
              <w:jc w:val="center"/>
              <w:rPr>
                <w:rFonts w:ascii="仿宋_GB2312" w:hAnsi="宋体" w:eastAsia="仿宋_GB2312" w:cs="仿宋_GB2312"/>
                <w:bCs/>
                <w:color w:val="000000"/>
                <w:sz w:val="32"/>
                <w:szCs w:val="32"/>
              </w:rPr>
            </w:pPr>
          </w:p>
        </w:tc>
      </w:tr>
      <w:tr w14:paraId="0D3A02C2">
        <w:tblPrEx>
          <w:tblCellMar>
            <w:top w:w="0" w:type="dxa"/>
            <w:left w:w="0" w:type="dxa"/>
            <w:bottom w:w="0" w:type="dxa"/>
            <w:right w:w="0" w:type="dxa"/>
          </w:tblCellMar>
        </w:tblPrEx>
        <w:trPr>
          <w:trHeight w:val="569" w:hRule="atLeast"/>
        </w:trPr>
        <w:tc>
          <w:tcPr>
            <w:tcW w:w="15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28ACB8E">
            <w:pPr>
              <w:widowControl/>
              <w:spacing w:line="240" w:lineRule="auto"/>
              <w:jc w:val="center"/>
              <w:textAlignment w:val="center"/>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训练场地及其他基础设施</w:t>
            </w:r>
          </w:p>
        </w:tc>
        <w:tc>
          <w:tcPr>
            <w:tcW w:w="28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DD6104">
            <w:pPr>
              <w:spacing w:line="240" w:lineRule="auto"/>
              <w:jc w:val="center"/>
              <w:rPr>
                <w:rFonts w:hint="default" w:ascii="仿宋_GB2312" w:hAnsi="宋体" w:eastAsia="仿宋_GB2312" w:cs="仿宋_GB2312"/>
                <w:bCs/>
                <w:color w:val="000000"/>
                <w:sz w:val="24"/>
                <w:szCs w:val="24"/>
                <w:lang w:val="en-US" w:eastAsia="zh-CN"/>
              </w:rPr>
            </w:pPr>
            <w:r>
              <w:rPr>
                <w:rFonts w:hint="eastAsia" w:ascii="仿宋_GB2312" w:hAnsi="宋体" w:eastAsia="仿宋_GB2312" w:cs="仿宋_GB2312"/>
                <w:b/>
                <w:bCs w:val="0"/>
                <w:color w:val="000000"/>
                <w:sz w:val="24"/>
                <w:szCs w:val="24"/>
                <w:lang w:val="en-US" w:eastAsia="zh-CN"/>
              </w:rPr>
              <w:t>室内</w:t>
            </w:r>
            <w:r>
              <w:rPr>
                <w:rFonts w:hint="eastAsia" w:ascii="仿宋_GB2312" w:hAnsi="宋体" w:eastAsia="仿宋_GB2312" w:cs="仿宋_GB2312"/>
                <w:bCs/>
                <w:color w:val="000000"/>
                <w:sz w:val="24"/>
                <w:szCs w:val="24"/>
                <w:lang w:val="en-US" w:eastAsia="zh-CN"/>
              </w:rPr>
              <w:t>场地数量</w:t>
            </w:r>
          </w:p>
        </w:tc>
        <w:tc>
          <w:tcPr>
            <w:tcW w:w="12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B7D0F8">
            <w:pPr>
              <w:spacing w:line="480" w:lineRule="auto"/>
              <w:jc w:val="center"/>
              <w:rPr>
                <w:rFonts w:ascii="仿宋_GB2312" w:hAnsi="宋体" w:eastAsia="仿宋_GB2312" w:cs="仿宋_GB2312"/>
                <w:bCs/>
                <w:color w:val="000000"/>
                <w:sz w:val="24"/>
                <w:szCs w:val="24"/>
              </w:rPr>
            </w:pPr>
          </w:p>
        </w:tc>
        <w:tc>
          <w:tcPr>
            <w:tcW w:w="17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640706">
            <w:pPr>
              <w:spacing w:line="480" w:lineRule="auto"/>
              <w:jc w:val="center"/>
              <w:rPr>
                <w:rFonts w:hint="default" w:ascii="仿宋_GB2312" w:hAnsi="宋体" w:eastAsia="仿宋_GB2312" w:cs="仿宋_GB2312"/>
                <w:bCs/>
                <w:color w:val="000000"/>
                <w:sz w:val="22"/>
                <w:szCs w:val="22"/>
                <w:lang w:val="en-US" w:eastAsia="zh-CN"/>
              </w:rPr>
            </w:pPr>
            <w:r>
              <w:rPr>
                <w:rFonts w:hint="eastAsia" w:ascii="仿宋_GB2312" w:hAnsi="宋体" w:eastAsia="仿宋_GB2312" w:cs="仿宋_GB2312"/>
                <w:bCs/>
                <w:color w:val="000000"/>
                <w:sz w:val="22"/>
                <w:szCs w:val="22"/>
                <w:lang w:val="en-US" w:eastAsia="zh-CN"/>
              </w:rPr>
              <w:t>室内场规格</w:t>
            </w:r>
          </w:p>
        </w:tc>
        <w:tc>
          <w:tcPr>
            <w:tcW w:w="10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B73DF6">
            <w:pPr>
              <w:spacing w:line="480" w:lineRule="auto"/>
              <w:jc w:val="center"/>
              <w:rPr>
                <w:rFonts w:ascii="仿宋_GB2312" w:hAnsi="宋体" w:eastAsia="仿宋_GB2312" w:cs="仿宋_GB2312"/>
                <w:bCs/>
                <w:color w:val="000000"/>
                <w:sz w:val="32"/>
                <w:szCs w:val="32"/>
              </w:rPr>
            </w:pPr>
          </w:p>
        </w:tc>
      </w:tr>
      <w:tr w14:paraId="74887290">
        <w:tblPrEx>
          <w:tblCellMar>
            <w:top w:w="0" w:type="dxa"/>
            <w:left w:w="0" w:type="dxa"/>
            <w:bottom w:w="0" w:type="dxa"/>
            <w:right w:w="0" w:type="dxa"/>
          </w:tblCellMar>
        </w:tblPrEx>
        <w:trPr>
          <w:trHeight w:val="569" w:hRule="atLeast"/>
        </w:trPr>
        <w:tc>
          <w:tcPr>
            <w:tcW w:w="1530" w:type="dxa"/>
            <w:vMerge w:val="continue"/>
            <w:tcBorders>
              <w:left w:val="single" w:color="auto" w:sz="4" w:space="0"/>
              <w:right w:val="single" w:color="auto" w:sz="4" w:space="0"/>
            </w:tcBorders>
            <w:tcMar>
              <w:top w:w="15" w:type="dxa"/>
              <w:left w:w="15" w:type="dxa"/>
              <w:right w:w="15" w:type="dxa"/>
            </w:tcMar>
            <w:vAlign w:val="center"/>
          </w:tcPr>
          <w:p w14:paraId="53573CC8">
            <w:pPr>
              <w:widowControl/>
              <w:spacing w:line="240" w:lineRule="auto"/>
              <w:jc w:val="center"/>
              <w:textAlignment w:val="center"/>
              <w:rPr>
                <w:rFonts w:hint="eastAsia" w:ascii="仿宋" w:hAnsi="仿宋" w:eastAsia="仿宋" w:cs="仿宋"/>
                <w:b w:val="0"/>
                <w:bCs/>
                <w:color w:val="000000"/>
                <w:sz w:val="24"/>
                <w:szCs w:val="24"/>
                <w:lang w:val="en-US" w:eastAsia="zh-CN"/>
              </w:rPr>
            </w:pPr>
          </w:p>
        </w:tc>
        <w:tc>
          <w:tcPr>
            <w:tcW w:w="28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6B45BA">
            <w:pPr>
              <w:spacing w:line="240" w:lineRule="auto"/>
              <w:jc w:val="center"/>
              <w:rPr>
                <w:rFonts w:hint="eastAsia" w:ascii="仿宋_GB2312" w:hAnsi="宋体" w:eastAsia="仿宋_GB2312" w:cs="仿宋_GB2312"/>
                <w:bCs/>
                <w:color w:val="000000"/>
                <w:sz w:val="24"/>
                <w:szCs w:val="24"/>
                <w:lang w:val="en-US" w:eastAsia="zh-CN"/>
              </w:rPr>
            </w:pPr>
            <w:r>
              <w:rPr>
                <w:rFonts w:hint="eastAsia" w:ascii="仿宋_GB2312" w:hAnsi="宋体" w:eastAsia="仿宋_GB2312" w:cs="仿宋_GB2312"/>
                <w:b/>
                <w:bCs w:val="0"/>
                <w:color w:val="000000"/>
                <w:sz w:val="24"/>
                <w:szCs w:val="24"/>
                <w:lang w:val="en-US" w:eastAsia="zh-CN"/>
              </w:rPr>
              <w:t>室外</w:t>
            </w:r>
            <w:r>
              <w:rPr>
                <w:rFonts w:hint="eastAsia" w:ascii="仿宋_GB2312" w:hAnsi="宋体" w:eastAsia="仿宋_GB2312" w:cs="仿宋_GB2312"/>
                <w:bCs/>
                <w:color w:val="000000"/>
                <w:sz w:val="24"/>
                <w:szCs w:val="24"/>
                <w:lang w:val="en-US" w:eastAsia="zh-CN"/>
              </w:rPr>
              <w:t>场地数量</w:t>
            </w:r>
          </w:p>
        </w:tc>
        <w:tc>
          <w:tcPr>
            <w:tcW w:w="12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92B298">
            <w:pPr>
              <w:spacing w:line="480" w:lineRule="auto"/>
              <w:jc w:val="center"/>
              <w:rPr>
                <w:rFonts w:ascii="仿宋_GB2312" w:hAnsi="宋体" w:eastAsia="仿宋_GB2312" w:cs="仿宋_GB2312"/>
                <w:bCs/>
                <w:color w:val="000000"/>
                <w:sz w:val="24"/>
                <w:szCs w:val="24"/>
              </w:rPr>
            </w:pPr>
          </w:p>
        </w:tc>
        <w:tc>
          <w:tcPr>
            <w:tcW w:w="17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67D8FA">
            <w:pPr>
              <w:spacing w:line="480" w:lineRule="auto"/>
              <w:jc w:val="center"/>
              <w:rPr>
                <w:rFonts w:hint="eastAsia" w:ascii="仿宋_GB2312" w:hAnsi="宋体" w:eastAsia="仿宋_GB2312" w:cs="仿宋_GB2312"/>
                <w:bCs/>
                <w:color w:val="000000"/>
                <w:sz w:val="22"/>
                <w:szCs w:val="22"/>
                <w:lang w:val="en-US" w:eastAsia="zh-CN"/>
              </w:rPr>
            </w:pPr>
            <w:r>
              <w:rPr>
                <w:rFonts w:hint="eastAsia" w:ascii="仿宋_GB2312" w:hAnsi="宋体" w:eastAsia="仿宋_GB2312" w:cs="仿宋_GB2312"/>
                <w:bCs/>
                <w:color w:val="000000"/>
                <w:sz w:val="22"/>
                <w:szCs w:val="22"/>
                <w:lang w:val="en-US" w:eastAsia="zh-CN"/>
              </w:rPr>
              <w:t>室外场规格</w:t>
            </w:r>
          </w:p>
        </w:tc>
        <w:tc>
          <w:tcPr>
            <w:tcW w:w="10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616697">
            <w:pPr>
              <w:spacing w:line="480" w:lineRule="auto"/>
              <w:jc w:val="center"/>
              <w:rPr>
                <w:rFonts w:ascii="仿宋_GB2312" w:hAnsi="宋体" w:eastAsia="仿宋_GB2312" w:cs="仿宋_GB2312"/>
                <w:bCs/>
                <w:color w:val="000000"/>
                <w:sz w:val="32"/>
                <w:szCs w:val="32"/>
              </w:rPr>
            </w:pPr>
          </w:p>
        </w:tc>
      </w:tr>
      <w:tr w14:paraId="1E04D191">
        <w:tblPrEx>
          <w:tblCellMar>
            <w:top w:w="0" w:type="dxa"/>
            <w:left w:w="0" w:type="dxa"/>
            <w:bottom w:w="0" w:type="dxa"/>
            <w:right w:w="0" w:type="dxa"/>
          </w:tblCellMar>
        </w:tblPrEx>
        <w:trPr>
          <w:trHeight w:val="569" w:hRule="atLeast"/>
        </w:trPr>
        <w:tc>
          <w:tcPr>
            <w:tcW w:w="153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A5D7C03">
            <w:pPr>
              <w:widowControl/>
              <w:spacing w:line="240" w:lineRule="auto"/>
              <w:jc w:val="center"/>
              <w:textAlignment w:val="center"/>
              <w:rPr>
                <w:rFonts w:hint="eastAsia" w:ascii="仿宋" w:hAnsi="仿宋" w:eastAsia="仿宋" w:cs="仿宋"/>
                <w:b w:val="0"/>
                <w:bCs/>
                <w:color w:val="000000"/>
                <w:sz w:val="24"/>
                <w:szCs w:val="24"/>
                <w:lang w:val="en-US" w:eastAsia="zh-CN"/>
              </w:rPr>
            </w:pPr>
          </w:p>
        </w:tc>
        <w:tc>
          <w:tcPr>
            <w:tcW w:w="28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DC1B66">
            <w:pPr>
              <w:spacing w:line="240" w:lineRule="auto"/>
              <w:jc w:val="center"/>
              <w:rPr>
                <w:rFonts w:hint="eastAsia" w:ascii="仿宋_GB2312" w:hAnsi="宋体" w:eastAsia="仿宋_GB2312" w:cs="仿宋_GB2312"/>
                <w:bCs/>
                <w:color w:val="000000"/>
                <w:sz w:val="24"/>
                <w:szCs w:val="24"/>
                <w:lang w:val="en-US" w:eastAsia="zh-CN"/>
              </w:rPr>
            </w:pPr>
            <w:r>
              <w:rPr>
                <w:rFonts w:hint="eastAsia" w:ascii="仿宋_GB2312" w:hAnsi="宋体" w:eastAsia="仿宋_GB2312" w:cs="仿宋_GB2312"/>
                <w:b/>
                <w:bCs w:val="0"/>
                <w:color w:val="000000"/>
                <w:sz w:val="24"/>
                <w:szCs w:val="24"/>
                <w:lang w:val="en-US" w:eastAsia="zh-CN"/>
              </w:rPr>
              <w:t>马房</w:t>
            </w:r>
            <w:r>
              <w:rPr>
                <w:rFonts w:hint="eastAsia" w:ascii="仿宋_GB2312" w:hAnsi="宋体" w:eastAsia="仿宋_GB2312" w:cs="仿宋_GB2312"/>
                <w:bCs/>
                <w:color w:val="000000"/>
                <w:sz w:val="24"/>
                <w:szCs w:val="24"/>
                <w:lang w:val="en-US" w:eastAsia="zh-CN"/>
              </w:rPr>
              <w:t>数量</w:t>
            </w:r>
          </w:p>
        </w:tc>
        <w:tc>
          <w:tcPr>
            <w:tcW w:w="12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879CE4">
            <w:pPr>
              <w:spacing w:line="480" w:lineRule="auto"/>
              <w:jc w:val="center"/>
              <w:rPr>
                <w:rFonts w:ascii="仿宋_GB2312" w:hAnsi="宋体" w:eastAsia="仿宋_GB2312" w:cs="仿宋_GB2312"/>
                <w:bCs/>
                <w:color w:val="000000"/>
                <w:sz w:val="24"/>
                <w:szCs w:val="24"/>
              </w:rPr>
            </w:pPr>
          </w:p>
        </w:tc>
        <w:tc>
          <w:tcPr>
            <w:tcW w:w="17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7AF625">
            <w:pPr>
              <w:spacing w:line="480" w:lineRule="auto"/>
              <w:jc w:val="center"/>
              <w:rPr>
                <w:rFonts w:hint="default" w:ascii="仿宋_GB2312" w:hAnsi="宋体" w:eastAsia="仿宋_GB2312" w:cs="仿宋_GB2312"/>
                <w:bCs/>
                <w:color w:val="000000"/>
                <w:sz w:val="24"/>
                <w:szCs w:val="24"/>
                <w:lang w:val="en-US" w:eastAsia="zh-CN"/>
              </w:rPr>
            </w:pPr>
            <w:r>
              <w:rPr>
                <w:rFonts w:hint="eastAsia" w:ascii="仿宋_GB2312" w:hAnsi="宋体" w:eastAsia="仿宋_GB2312" w:cs="仿宋_GB2312"/>
                <w:bCs/>
                <w:color w:val="000000"/>
                <w:sz w:val="22"/>
                <w:szCs w:val="22"/>
                <w:lang w:val="en-US" w:eastAsia="zh-CN"/>
              </w:rPr>
              <w:t>多媒体教室</w:t>
            </w:r>
          </w:p>
        </w:tc>
        <w:tc>
          <w:tcPr>
            <w:tcW w:w="10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20B7EE">
            <w:pPr>
              <w:spacing w:line="480" w:lineRule="auto"/>
              <w:jc w:val="center"/>
              <w:rPr>
                <w:rFonts w:ascii="仿宋_GB2312" w:hAnsi="宋体" w:eastAsia="仿宋_GB2312" w:cs="仿宋_GB2312"/>
                <w:bCs/>
                <w:color w:val="000000"/>
                <w:sz w:val="32"/>
                <w:szCs w:val="32"/>
              </w:rPr>
            </w:pPr>
          </w:p>
        </w:tc>
      </w:tr>
      <w:tr w14:paraId="395CD0CB">
        <w:tblPrEx>
          <w:tblCellMar>
            <w:top w:w="0" w:type="dxa"/>
            <w:left w:w="0" w:type="dxa"/>
            <w:bottom w:w="0" w:type="dxa"/>
            <w:right w:w="0" w:type="dxa"/>
          </w:tblCellMar>
        </w:tblPrEx>
        <w:trPr>
          <w:trHeight w:val="673" w:hRule="atLeast"/>
        </w:trPr>
        <w:tc>
          <w:tcPr>
            <w:tcW w:w="15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DA838E">
            <w:pPr>
              <w:widowControl/>
              <w:spacing w:line="240" w:lineRule="auto"/>
              <w:jc w:val="center"/>
              <w:textAlignment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住宿</w:t>
            </w:r>
          </w:p>
        </w:tc>
        <w:tc>
          <w:tcPr>
            <w:tcW w:w="28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53D841">
            <w:pPr>
              <w:spacing w:line="240" w:lineRule="auto"/>
              <w:jc w:val="center"/>
              <w:rPr>
                <w:rFonts w:hint="eastAsia" w:ascii="仿宋_GB2312" w:hAnsi="宋体" w:eastAsia="仿宋_GB2312" w:cs="仿宋_GB2312"/>
                <w:bCs/>
                <w:color w:val="000000"/>
                <w:sz w:val="24"/>
                <w:szCs w:val="24"/>
                <w:lang w:val="en-US" w:eastAsia="zh-CN"/>
              </w:rPr>
            </w:pPr>
            <w:r>
              <w:rPr>
                <w:rFonts w:hint="eastAsia" w:ascii="仿宋_GB2312" w:hAnsi="宋体" w:eastAsia="仿宋_GB2312" w:cs="仿宋_GB2312"/>
                <w:bCs/>
                <w:color w:val="000000"/>
                <w:sz w:val="24"/>
                <w:szCs w:val="24"/>
                <w:lang w:val="en-US" w:eastAsia="zh-CN"/>
              </w:rPr>
              <w:t>可提供房间数量</w:t>
            </w:r>
          </w:p>
          <w:p w14:paraId="1B37D9C3">
            <w:pPr>
              <w:spacing w:line="240" w:lineRule="auto"/>
              <w:jc w:val="center"/>
              <w:rPr>
                <w:rFonts w:hint="default" w:ascii="仿宋_GB2312" w:hAnsi="宋体" w:eastAsia="仿宋_GB2312" w:cs="仿宋_GB2312"/>
                <w:bCs/>
                <w:color w:val="000000"/>
                <w:sz w:val="24"/>
                <w:szCs w:val="24"/>
                <w:lang w:val="en-US" w:eastAsia="zh-CN"/>
              </w:rPr>
            </w:pPr>
            <w:r>
              <w:rPr>
                <w:rFonts w:hint="eastAsia" w:ascii="仿宋_GB2312" w:hAnsi="宋体" w:eastAsia="仿宋_GB2312" w:cs="仿宋_GB2312"/>
                <w:bCs/>
                <w:color w:val="000000"/>
                <w:sz w:val="24"/>
                <w:szCs w:val="24"/>
                <w:lang w:val="en-US" w:eastAsia="zh-CN"/>
              </w:rPr>
              <w:t>（标间）</w:t>
            </w:r>
          </w:p>
        </w:tc>
        <w:tc>
          <w:tcPr>
            <w:tcW w:w="12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3B20AF">
            <w:pPr>
              <w:spacing w:line="480" w:lineRule="auto"/>
              <w:jc w:val="center"/>
              <w:rPr>
                <w:rFonts w:ascii="仿宋_GB2312" w:hAnsi="宋体" w:eastAsia="仿宋_GB2312" w:cs="仿宋_GB2312"/>
                <w:bCs/>
                <w:color w:val="000000"/>
                <w:sz w:val="24"/>
                <w:szCs w:val="24"/>
              </w:rPr>
            </w:pPr>
          </w:p>
        </w:tc>
        <w:tc>
          <w:tcPr>
            <w:tcW w:w="17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94584E">
            <w:pPr>
              <w:spacing w:line="480" w:lineRule="auto"/>
              <w:jc w:val="center"/>
              <w:rPr>
                <w:rFonts w:hint="default" w:ascii="仿宋_GB2312" w:hAnsi="宋体" w:eastAsia="仿宋_GB2312" w:cs="仿宋_GB2312"/>
                <w:bCs/>
                <w:color w:val="000000"/>
                <w:sz w:val="24"/>
                <w:szCs w:val="24"/>
                <w:lang w:val="en-US" w:eastAsia="zh-CN"/>
              </w:rPr>
            </w:pPr>
            <w:r>
              <w:rPr>
                <w:rFonts w:hint="eastAsia" w:ascii="仿宋_GB2312" w:hAnsi="宋体" w:eastAsia="仿宋_GB2312" w:cs="仿宋_GB2312"/>
                <w:bCs/>
                <w:color w:val="000000"/>
                <w:sz w:val="24"/>
                <w:szCs w:val="24"/>
                <w:lang w:val="en-US" w:eastAsia="zh-CN"/>
              </w:rPr>
              <w:t>餐食提供</w:t>
            </w:r>
          </w:p>
        </w:tc>
        <w:tc>
          <w:tcPr>
            <w:tcW w:w="10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5AB51D">
            <w:pPr>
              <w:spacing w:line="480" w:lineRule="auto"/>
              <w:jc w:val="center"/>
              <w:rPr>
                <w:rFonts w:ascii="仿宋_GB2312" w:hAnsi="宋体" w:eastAsia="仿宋_GB2312" w:cs="仿宋_GB2312"/>
                <w:bCs/>
                <w:color w:val="000000"/>
                <w:sz w:val="32"/>
                <w:szCs w:val="32"/>
              </w:rPr>
            </w:pPr>
          </w:p>
        </w:tc>
      </w:tr>
      <w:bookmarkEnd w:id="1"/>
    </w:tbl>
    <w:p w14:paraId="293CC913">
      <w:pPr>
        <w:keepNext w:val="0"/>
        <w:keepLines w:val="0"/>
        <w:widowControl/>
        <w:suppressLineNumbers w:val="0"/>
        <w:jc w:val="left"/>
        <w:rPr>
          <w:rFonts w:ascii="仿宋" w:hAnsi="仿宋" w:eastAsia="仿宋" w:cs="仿宋"/>
          <w:color w:val="000000"/>
          <w:kern w:val="0"/>
          <w:sz w:val="30"/>
          <w:szCs w:val="30"/>
          <w:lang w:val="en-US" w:eastAsia="zh-CN" w:bidi="ar"/>
        </w:rPr>
      </w:pPr>
      <w:bookmarkStart w:id="3" w:name="_Toc25460"/>
    </w:p>
    <w:p w14:paraId="0A26006D">
      <w:pPr>
        <w:keepNext w:val="0"/>
        <w:keepLines w:val="0"/>
        <w:widowControl/>
        <w:suppressLineNumbers w:val="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二、</w:t>
      </w:r>
      <w:r>
        <w:rPr>
          <w:rFonts w:ascii="仿宋" w:hAnsi="仿宋" w:eastAsia="仿宋" w:cs="仿宋"/>
          <w:b/>
          <w:bCs/>
          <w:color w:val="000000"/>
          <w:kern w:val="0"/>
          <w:sz w:val="32"/>
          <w:szCs w:val="32"/>
          <w:lang w:val="en-US" w:eastAsia="zh-CN" w:bidi="ar"/>
        </w:rPr>
        <w:t>各申办单位联系中国马术协会申请承办</w:t>
      </w:r>
      <w:r>
        <w:rPr>
          <w:rFonts w:hint="eastAsia" w:ascii="仿宋" w:hAnsi="仿宋" w:eastAsia="仿宋" w:cs="仿宋"/>
          <w:b/>
          <w:bCs/>
          <w:color w:val="000000"/>
          <w:kern w:val="0"/>
          <w:sz w:val="32"/>
          <w:szCs w:val="32"/>
          <w:lang w:val="en-US" w:eastAsia="zh-CN" w:bidi="ar"/>
        </w:rPr>
        <w:t>训练营</w:t>
      </w:r>
      <w:r>
        <w:rPr>
          <w:rFonts w:ascii="仿宋" w:hAnsi="仿宋" w:eastAsia="仿宋" w:cs="仿宋"/>
          <w:b/>
          <w:bCs/>
          <w:color w:val="000000"/>
          <w:kern w:val="0"/>
          <w:sz w:val="32"/>
          <w:szCs w:val="32"/>
          <w:lang w:val="en-US" w:eastAsia="zh-CN" w:bidi="ar"/>
        </w:rPr>
        <w:t>，提交申办单</w:t>
      </w:r>
      <w:r>
        <w:rPr>
          <w:rFonts w:hint="eastAsia" w:ascii="仿宋" w:hAnsi="仿宋" w:eastAsia="仿宋" w:cs="仿宋"/>
          <w:b/>
          <w:bCs/>
          <w:color w:val="000000"/>
          <w:kern w:val="0"/>
          <w:sz w:val="32"/>
          <w:szCs w:val="32"/>
          <w:lang w:val="en-US" w:eastAsia="zh-CN" w:bidi="ar"/>
        </w:rPr>
        <w:t>位申请函；同时递交有效文件及所属省级项目协会申办训练营支持函；</w:t>
      </w:r>
    </w:p>
    <w:p w14:paraId="1EC48E9C">
      <w:pPr>
        <w:numPr>
          <w:numId w:val="0"/>
        </w:numPr>
        <w:ind w:leftChars="0"/>
        <w:rPr>
          <w:rFonts w:hint="eastAsia" w:ascii="仿宋" w:hAnsi="仿宋" w:eastAsia="仿宋" w:cs="Times New Roman"/>
          <w:b/>
          <w:bCs/>
          <w:kern w:val="44"/>
          <w:sz w:val="32"/>
          <w:szCs w:val="32"/>
          <w:lang w:val="en-US" w:eastAsia="zh-CN"/>
        </w:rPr>
      </w:pPr>
      <w:r>
        <w:rPr>
          <w:rFonts w:hint="eastAsia" w:ascii="仿宋" w:hAnsi="仿宋" w:eastAsia="仿宋" w:cs="Times New Roman"/>
          <w:b/>
          <w:bCs/>
          <w:kern w:val="44"/>
          <w:sz w:val="32"/>
          <w:szCs w:val="32"/>
          <w:lang w:val="en-US" w:eastAsia="zh-CN"/>
        </w:rPr>
        <w:t>三、训练营活动筹备方案（不少于1500字）；</w:t>
      </w:r>
    </w:p>
    <w:p w14:paraId="7FC75E69">
      <w:pPr>
        <w:numPr>
          <w:numId w:val="0"/>
        </w:numPr>
        <w:ind w:leftChars="0"/>
        <w:rPr>
          <w:rFonts w:hint="eastAsia" w:ascii="仿宋" w:hAnsi="仿宋" w:eastAsia="仿宋" w:cs="仿宋"/>
          <w:b/>
          <w:bCs/>
          <w:kern w:val="44"/>
          <w:sz w:val="32"/>
          <w:szCs w:val="32"/>
          <w:lang w:val="en-US" w:eastAsia="zh-CN"/>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活动场地平面图（含场地、马房、会议室、酒店房间）以及场地安全措施和状况；</w:t>
      </w:r>
    </w:p>
    <w:bookmarkEnd w:id="2"/>
    <w:bookmarkEnd w:id="3"/>
    <w:p w14:paraId="577D3586">
      <w:pPr>
        <w:numPr>
          <w:numId w:val="0"/>
        </w:numPr>
        <w:ind w:leftChars="0"/>
        <w:outlineLvl w:val="1"/>
        <w:rPr>
          <w:rFonts w:hint="default" w:ascii="仿宋" w:hAnsi="仿宋" w:eastAsia="仿宋"/>
          <w:b/>
          <w:bCs/>
          <w:sz w:val="32"/>
          <w:szCs w:val="32"/>
          <w:lang w:val="en-US" w:eastAsia="zh-CN"/>
        </w:rPr>
      </w:pPr>
      <w:bookmarkStart w:id="4" w:name="_Toc7229"/>
      <w:r>
        <w:rPr>
          <w:rFonts w:hint="eastAsia" w:ascii="仿宋" w:hAnsi="仿宋" w:eastAsia="仿宋"/>
          <w:b/>
          <w:bCs/>
          <w:sz w:val="32"/>
          <w:szCs w:val="32"/>
          <w:lang w:val="en-US" w:eastAsia="zh-CN"/>
        </w:rPr>
        <w:t>五、执行团队介绍及分工方案（详细方案）；</w:t>
      </w:r>
    </w:p>
    <w:p w14:paraId="55A3A8DE">
      <w:pPr>
        <w:widowControl w:val="0"/>
        <w:numPr>
          <w:numId w:val="0"/>
        </w:numPr>
        <w:ind w:leftChars="0"/>
        <w:jc w:val="both"/>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安全</w:t>
      </w:r>
      <w:r>
        <w:rPr>
          <w:rFonts w:hint="eastAsia" w:ascii="仿宋" w:hAnsi="仿宋" w:eastAsia="仿宋" w:cs="仿宋"/>
          <w:b/>
          <w:bCs/>
          <w:sz w:val="32"/>
          <w:szCs w:val="32"/>
          <w:lang w:val="en-US" w:eastAsia="zh-CN"/>
        </w:rPr>
        <w:t>及卫生</w:t>
      </w:r>
      <w:r>
        <w:rPr>
          <w:rFonts w:hint="eastAsia" w:ascii="仿宋" w:hAnsi="仿宋" w:eastAsia="仿宋" w:cs="仿宋"/>
          <w:b/>
          <w:bCs/>
          <w:sz w:val="32"/>
          <w:szCs w:val="32"/>
        </w:rPr>
        <w:t>方案和应急事件突发预案；</w:t>
      </w:r>
      <w:r>
        <w:rPr>
          <w:rFonts w:hint="eastAsia" w:ascii="仿宋" w:hAnsi="仿宋" w:eastAsia="仿宋" w:cs="仿宋"/>
          <w:b/>
          <w:bCs/>
          <w:sz w:val="32"/>
          <w:szCs w:val="32"/>
          <w:lang w:val="en-US" w:eastAsia="zh-CN"/>
        </w:rPr>
        <w:t>（</w:t>
      </w:r>
      <w:r>
        <w:rPr>
          <w:rFonts w:hint="eastAsia" w:ascii="仿宋" w:hAnsi="仿宋" w:eastAsia="仿宋" w:cs="仿宋"/>
          <w:b/>
          <w:bCs/>
          <w:kern w:val="44"/>
          <w:sz w:val="32"/>
          <w:szCs w:val="32"/>
          <w:lang w:val="en-US" w:eastAsia="zh-CN"/>
        </w:rPr>
        <w:t>不少于1500字）；</w:t>
      </w:r>
    </w:p>
    <w:bookmarkEnd w:id="4"/>
    <w:p w14:paraId="05F89FA4">
      <w:pPr>
        <w:numPr>
          <w:numId w:val="0"/>
        </w:numPr>
        <w:spacing w:line="600" w:lineRule="exact"/>
        <w:ind w:leftChars="0"/>
        <w:rPr>
          <w:rFonts w:hint="eastAsia" w:eastAsia="仿宋" w:asciiTheme="majorAscii" w:hAnsiTheme="majorAscii"/>
          <w:b/>
          <w:bCs/>
          <w:sz w:val="32"/>
          <w:szCs w:val="32"/>
          <w:lang w:val="en-US" w:eastAsia="zh-CN"/>
        </w:rPr>
      </w:pPr>
      <w:r>
        <w:rPr>
          <w:rFonts w:hint="eastAsia" w:eastAsia="仿宋" w:asciiTheme="majorAscii" w:hAnsiTheme="majorAscii"/>
          <w:b/>
          <w:bCs/>
          <w:sz w:val="32"/>
          <w:szCs w:val="32"/>
          <w:lang w:val="en-US" w:eastAsia="zh-CN"/>
        </w:rPr>
        <w:t>七、食宿及接待情况（详细介绍）；</w:t>
      </w:r>
    </w:p>
    <w:p w14:paraId="1930CD37">
      <w:pPr>
        <w:numPr>
          <w:numId w:val="0"/>
        </w:numPr>
        <w:spacing w:line="600" w:lineRule="exact"/>
        <w:ind w:leftChars="0"/>
        <w:rPr>
          <w:rFonts w:hint="eastAsia" w:eastAsia="仿宋" w:asciiTheme="majorAscii" w:hAnsiTheme="majorAscii"/>
          <w:b/>
          <w:bCs/>
          <w:sz w:val="32"/>
          <w:szCs w:val="32"/>
          <w:lang w:val="en-US" w:eastAsia="zh-CN"/>
        </w:rPr>
      </w:pPr>
      <w:r>
        <w:rPr>
          <w:rFonts w:hint="eastAsia" w:eastAsia="仿宋" w:asciiTheme="majorAscii" w:hAnsiTheme="majorAscii"/>
          <w:b/>
          <w:bCs/>
          <w:sz w:val="32"/>
          <w:szCs w:val="32"/>
          <w:lang w:val="en-US" w:eastAsia="zh-CN"/>
        </w:rPr>
        <w:t>八、训练营经费预算表（详细预算）；</w:t>
      </w:r>
    </w:p>
    <w:p w14:paraId="073562E0">
      <w:pPr>
        <w:numPr>
          <w:numId w:val="0"/>
        </w:numPr>
        <w:spacing w:line="600" w:lineRule="exact"/>
        <w:ind w:leftChars="0"/>
        <w:rPr>
          <w:rFonts w:hint="eastAsia" w:eastAsia="仿宋" w:asciiTheme="majorAscii" w:hAnsiTheme="majorAscii"/>
          <w:b/>
          <w:bCs/>
          <w:sz w:val="32"/>
          <w:szCs w:val="32"/>
          <w:lang w:val="en-US" w:eastAsia="zh-CN"/>
        </w:rPr>
      </w:pPr>
      <w:r>
        <w:rPr>
          <w:rFonts w:hint="eastAsia" w:eastAsia="仿宋" w:asciiTheme="majorAscii" w:hAnsiTheme="majorAscii"/>
          <w:b/>
          <w:bCs/>
          <w:sz w:val="32"/>
          <w:szCs w:val="32"/>
          <w:lang w:val="en-US" w:eastAsia="zh-CN"/>
        </w:rPr>
        <w:t>九、媒体宣传方案；</w:t>
      </w:r>
    </w:p>
    <w:p w14:paraId="0135FCCE">
      <w:pPr>
        <w:numPr>
          <w:numId w:val="0"/>
        </w:numPr>
        <w:spacing w:line="600" w:lineRule="exact"/>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w:t>
      </w:r>
      <w:r>
        <w:rPr>
          <w:rFonts w:hint="eastAsia" w:ascii="仿宋" w:hAnsi="仿宋" w:eastAsia="仿宋" w:cs="仿宋"/>
          <w:b/>
          <w:bCs/>
          <w:sz w:val="32"/>
          <w:szCs w:val="32"/>
        </w:rPr>
        <w:t>有效期内的营业执照或组织机构代码证等复印件及法定代表人身份证复印件；</w:t>
      </w:r>
    </w:p>
    <w:p w14:paraId="1E7F5C79">
      <w:pPr>
        <w:numPr>
          <w:numId w:val="0"/>
        </w:numPr>
        <w:spacing w:line="600" w:lineRule="exact"/>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w:t>
      </w:r>
      <w:r>
        <w:rPr>
          <w:rFonts w:hint="eastAsia" w:ascii="仿宋" w:hAnsi="仿宋" w:eastAsia="仿宋" w:cs="仿宋"/>
          <w:b/>
          <w:bCs/>
          <w:sz w:val="32"/>
          <w:szCs w:val="32"/>
        </w:rPr>
        <w:t>证明是合法纳税人的有关资料与没有重大违法记录的说明（加盖公章）</w:t>
      </w:r>
      <w:r>
        <w:rPr>
          <w:rFonts w:hint="eastAsia" w:ascii="仿宋" w:hAnsi="仿宋" w:eastAsia="仿宋" w:cs="仿宋"/>
          <w:b/>
          <w:bCs/>
          <w:sz w:val="32"/>
          <w:szCs w:val="32"/>
          <w:lang w:eastAsia="zh-CN"/>
        </w:rPr>
        <w:t>；</w:t>
      </w:r>
    </w:p>
    <w:p w14:paraId="5446A2DC">
      <w:pPr>
        <w:numPr>
          <w:numId w:val="0"/>
        </w:numPr>
        <w:spacing w:line="600" w:lineRule="exact"/>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十二、场地责任险</w:t>
      </w:r>
    </w:p>
    <w:p w14:paraId="3B2309F0">
      <w:pPr>
        <w:widowControl w:val="0"/>
        <w:numPr>
          <w:ilvl w:val="0"/>
          <w:numId w:val="0"/>
        </w:numPr>
        <w:spacing w:line="600" w:lineRule="exact"/>
        <w:jc w:val="both"/>
        <w:rPr>
          <w:rFonts w:hint="default" w:eastAsia="仿宋" w:asciiTheme="majorAscii" w:hAnsiTheme="majorAscii"/>
          <w:b/>
          <w:bCs/>
          <w:sz w:val="32"/>
          <w:szCs w:val="32"/>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decorative"/>
    <w:pitch w:val="default"/>
    <w:sig w:usb0="00000000" w:usb1="00000000" w:usb2="00000000" w:usb3="00000000" w:csb0="80000000" w:csb1="00000000"/>
  </w:font>
  <w:font w:name="仿宋_GB2312">
    <w:altName w:val="仿宋"/>
    <w:panose1 w:val="020B0604020202020204"/>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247F40"/>
    <w:multiLevelType w:val="multilevel"/>
    <w:tmpl w:val="64247F4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mZTY1YzAwY2RhYjg1ZjRkM2ViMGI5ZTkzOWI4NDUifQ=="/>
  </w:docVars>
  <w:rsids>
    <w:rsidRoot w:val="00000000"/>
    <w:rsid w:val="027619AC"/>
    <w:rsid w:val="042D3D79"/>
    <w:rsid w:val="06FB4EA5"/>
    <w:rsid w:val="09DB3168"/>
    <w:rsid w:val="0B7205E2"/>
    <w:rsid w:val="0CAE4F17"/>
    <w:rsid w:val="0E680D42"/>
    <w:rsid w:val="10684C4B"/>
    <w:rsid w:val="11243758"/>
    <w:rsid w:val="114F61E9"/>
    <w:rsid w:val="165F32A7"/>
    <w:rsid w:val="1694286F"/>
    <w:rsid w:val="17FF2F63"/>
    <w:rsid w:val="18123DA1"/>
    <w:rsid w:val="18736C61"/>
    <w:rsid w:val="189A41EE"/>
    <w:rsid w:val="18C77050"/>
    <w:rsid w:val="19817A56"/>
    <w:rsid w:val="1BC872C4"/>
    <w:rsid w:val="1C19367C"/>
    <w:rsid w:val="1D613824"/>
    <w:rsid w:val="205602BB"/>
    <w:rsid w:val="20D315DA"/>
    <w:rsid w:val="215F7D83"/>
    <w:rsid w:val="263717D0"/>
    <w:rsid w:val="26817ECB"/>
    <w:rsid w:val="283D602E"/>
    <w:rsid w:val="284A1E83"/>
    <w:rsid w:val="288051AE"/>
    <w:rsid w:val="28C606E7"/>
    <w:rsid w:val="2A1A6E22"/>
    <w:rsid w:val="2CF470DE"/>
    <w:rsid w:val="2E4E5407"/>
    <w:rsid w:val="3192385D"/>
    <w:rsid w:val="33680286"/>
    <w:rsid w:val="35026157"/>
    <w:rsid w:val="351C1F51"/>
    <w:rsid w:val="36523693"/>
    <w:rsid w:val="386F48F8"/>
    <w:rsid w:val="391D7F26"/>
    <w:rsid w:val="3DDC01FD"/>
    <w:rsid w:val="3FB769F9"/>
    <w:rsid w:val="436FD8E2"/>
    <w:rsid w:val="468108DA"/>
    <w:rsid w:val="483376F0"/>
    <w:rsid w:val="49CA781E"/>
    <w:rsid w:val="4BA83F51"/>
    <w:rsid w:val="4E0C4EA8"/>
    <w:rsid w:val="51532E5D"/>
    <w:rsid w:val="519D4480"/>
    <w:rsid w:val="548B19EA"/>
    <w:rsid w:val="54D17E46"/>
    <w:rsid w:val="58C42F83"/>
    <w:rsid w:val="5A201A9E"/>
    <w:rsid w:val="5A783688"/>
    <w:rsid w:val="5A8D297C"/>
    <w:rsid w:val="5B5F73F7"/>
    <w:rsid w:val="5CB8033A"/>
    <w:rsid w:val="5DCF6753"/>
    <w:rsid w:val="5DFBC362"/>
    <w:rsid w:val="605B7DE5"/>
    <w:rsid w:val="61E15FB7"/>
    <w:rsid w:val="61FB0E26"/>
    <w:rsid w:val="636E5628"/>
    <w:rsid w:val="650A2F05"/>
    <w:rsid w:val="6669081C"/>
    <w:rsid w:val="66E17AAD"/>
    <w:rsid w:val="66F64243"/>
    <w:rsid w:val="66FF143B"/>
    <w:rsid w:val="67881CCC"/>
    <w:rsid w:val="678B7567"/>
    <w:rsid w:val="67EDD6BC"/>
    <w:rsid w:val="68C9482B"/>
    <w:rsid w:val="6DF3F7F6"/>
    <w:rsid w:val="6FDEFE7B"/>
    <w:rsid w:val="6FE80510"/>
    <w:rsid w:val="6FF11ABB"/>
    <w:rsid w:val="71075110"/>
    <w:rsid w:val="736516D2"/>
    <w:rsid w:val="76473236"/>
    <w:rsid w:val="7871068B"/>
    <w:rsid w:val="7931135C"/>
    <w:rsid w:val="7AD63FF5"/>
    <w:rsid w:val="7BE118DF"/>
    <w:rsid w:val="7D342AE2"/>
    <w:rsid w:val="7E67623B"/>
    <w:rsid w:val="7EE37ACC"/>
    <w:rsid w:val="BFD6D143"/>
    <w:rsid w:val="D4EA62F1"/>
    <w:rsid w:val="FB322147"/>
    <w:rsid w:val="FBFD99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3"/>
    <w:unhideWhenUsed/>
    <w:qFormat/>
    <w:uiPriority w:val="99"/>
    <w:pPr>
      <w:ind w:left="100" w:leftChars="2500"/>
    </w:pPr>
  </w:style>
  <w:style w:type="paragraph" w:styleId="4">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5">
    <w:name w:val="toc 2"/>
    <w:basedOn w:val="1"/>
    <w:next w:val="1"/>
    <w:unhideWhenUsed/>
    <w:qFormat/>
    <w:uiPriority w:val="39"/>
    <w:pPr>
      <w:ind w:left="420" w:leftChars="200"/>
    </w:p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paragraph" w:customStyle="1" w:styleId="11">
    <w:name w:val="List Paragraph"/>
    <w:basedOn w:val="1"/>
    <w:qFormat/>
    <w:uiPriority w:val="34"/>
    <w:pPr>
      <w:ind w:firstLine="420" w:firstLineChars="200"/>
    </w:pPr>
  </w:style>
  <w:style w:type="character" w:customStyle="1" w:styleId="12">
    <w:name w:val="未处理的提及1"/>
    <w:basedOn w:val="9"/>
    <w:unhideWhenUsed/>
    <w:qFormat/>
    <w:uiPriority w:val="99"/>
    <w:rPr>
      <w:color w:val="605E5C"/>
      <w:shd w:val="clear" w:color="auto" w:fill="E1DFDD"/>
    </w:rPr>
  </w:style>
  <w:style w:type="character" w:customStyle="1" w:styleId="13">
    <w:name w:val="日期 字符"/>
    <w:basedOn w:val="9"/>
    <w:link w:val="3"/>
    <w:semiHidden/>
    <w:qFormat/>
    <w:uiPriority w:val="99"/>
  </w:style>
  <w:style w:type="character" w:customStyle="1" w:styleId="14">
    <w:name w:val="标题 1 字符"/>
    <w:basedOn w:val="9"/>
    <w:link w:val="2"/>
    <w:qFormat/>
    <w:uiPriority w:val="0"/>
    <w:rPr>
      <w:rFonts w:ascii="Times New Roman" w:hAnsi="Times New Roman" w:eastAsia="宋体" w:cs="Times New Roman"/>
      <w:b/>
      <w:bCs/>
      <w:kern w:val="44"/>
      <w:sz w:val="44"/>
      <w:szCs w:val="44"/>
    </w:rPr>
  </w:style>
  <w:style w:type="character" w:customStyle="1" w:styleId="15">
    <w:name w:val="font21"/>
    <w:qFormat/>
    <w:uiPriority w:val="0"/>
    <w:rPr>
      <w:rFonts w:ascii="Wingdings 2" w:hAnsi="Wingdings 2" w:eastAsia="Wingdings 2" w:cs="Wingdings 2"/>
      <w:b/>
      <w:color w:val="000000"/>
      <w:sz w:val="28"/>
      <w:szCs w:val="28"/>
      <w:u w:val="none"/>
    </w:rPr>
  </w:style>
  <w:style w:type="character" w:customStyle="1" w:styleId="16">
    <w:name w:val="font51"/>
    <w:qFormat/>
    <w:uiPriority w:val="0"/>
    <w:rPr>
      <w:rFonts w:hint="eastAsia" w:ascii="仿宋_GB2312" w:eastAsia="仿宋_GB2312" w:cs="仿宋_GB2312"/>
      <w:b/>
      <w:color w:val="000000"/>
      <w:sz w:val="28"/>
      <w:szCs w:val="28"/>
      <w:u w:val="none"/>
    </w:rPr>
  </w:style>
  <w:style w:type="paragraph" w:customStyle="1" w:styleId="17">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paragraph" w:customStyle="1" w:styleId="19">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543</Words>
  <Characters>555</Characters>
  <Lines>26</Lines>
  <Paragraphs>7</Paragraphs>
  <TotalTime>0</TotalTime>
  <ScaleCrop>false</ScaleCrop>
  <LinksUpToDate>false</LinksUpToDate>
  <CharactersWithSpaces>649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2022-10-20T17:55:00Z</dcterms:created>
  <dc:creator>ZHONG Guo Wei</dc:creator>
  <cp:lastModifiedBy>MaggiePQ</cp:lastModifiedBy>
  <cp:lastPrinted>2024-08-28T07:04:04Z</cp:lastPrinted>
  <dcterms:modified xsi:type="dcterms:W3CDTF">2024-08-28T07:14:43Z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9D2C05F7174C2D872F822E64FF1F0F21_43</vt:lpwstr>
  </property>
</Properties>
</file>