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45BE9" w14:textId="346731BB" w:rsidR="00194F73" w:rsidRDefault="00000000" w:rsidP="0024636C">
      <w:pPr>
        <w:spacing w:line="360" w:lineRule="auto"/>
        <w:jc w:val="center"/>
        <w:rPr>
          <w:rFonts w:ascii="宋体" w:eastAsia="宋体" w:hAnsi="宋体" w:cs="宋体" w:hint="eastAsia"/>
          <w:b/>
          <w:bCs/>
          <w:sz w:val="36"/>
          <w:szCs w:val="36"/>
        </w:rPr>
      </w:pPr>
      <w:r>
        <w:rPr>
          <w:rFonts w:ascii="宋体" w:eastAsia="宋体" w:hAnsi="宋体" w:cs="宋体" w:hint="eastAsia"/>
          <w:b/>
          <w:bCs/>
          <w:sz w:val="36"/>
          <w:szCs w:val="36"/>
        </w:rPr>
        <w:t>2024中国速度赛马经典赛（</w:t>
      </w:r>
      <w:r w:rsidR="00716DBC">
        <w:rPr>
          <w:rFonts w:ascii="宋体" w:eastAsia="宋体" w:hAnsi="宋体" w:cs="宋体" w:hint="eastAsia"/>
          <w:b/>
          <w:bCs/>
          <w:sz w:val="36"/>
          <w:szCs w:val="36"/>
        </w:rPr>
        <w:t>沧州</w:t>
      </w:r>
      <w:r>
        <w:rPr>
          <w:rFonts w:ascii="宋体" w:eastAsia="宋体" w:hAnsi="宋体" w:cs="宋体" w:hint="eastAsia"/>
          <w:b/>
          <w:bCs/>
          <w:sz w:val="36"/>
          <w:szCs w:val="36"/>
        </w:rPr>
        <w:t>站）</w:t>
      </w:r>
    </w:p>
    <w:p w14:paraId="3286B969" w14:textId="77777777" w:rsidR="00194F73" w:rsidRDefault="00000000" w:rsidP="0024636C">
      <w:pPr>
        <w:spacing w:line="360" w:lineRule="auto"/>
        <w:jc w:val="center"/>
        <w:rPr>
          <w:rFonts w:ascii="宋体" w:eastAsia="宋体" w:hAnsi="宋体" w:cs="宋体" w:hint="eastAsia"/>
          <w:b/>
          <w:bCs/>
          <w:sz w:val="36"/>
          <w:szCs w:val="36"/>
        </w:rPr>
      </w:pPr>
      <w:r>
        <w:rPr>
          <w:rFonts w:ascii="宋体" w:eastAsia="宋体" w:hAnsi="宋体" w:cs="宋体" w:hint="eastAsia"/>
          <w:b/>
          <w:bCs/>
          <w:sz w:val="36"/>
          <w:szCs w:val="36"/>
        </w:rPr>
        <w:t>竞赛规程</w:t>
      </w:r>
    </w:p>
    <w:p w14:paraId="7583BAB9" w14:textId="77777777" w:rsidR="00194F73" w:rsidRDefault="00194F73" w:rsidP="0024636C">
      <w:pPr>
        <w:spacing w:line="360" w:lineRule="auto"/>
        <w:jc w:val="center"/>
        <w:rPr>
          <w:rFonts w:ascii="宋体" w:eastAsia="宋体" w:hAnsi="宋体" w:cs="宋体" w:hint="eastAsia"/>
          <w:b/>
          <w:bCs/>
          <w:sz w:val="36"/>
          <w:szCs w:val="36"/>
        </w:rPr>
      </w:pPr>
    </w:p>
    <w:p w14:paraId="599F3348"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一、 主办单位 </w:t>
      </w:r>
    </w:p>
    <w:p w14:paraId="4B7F3689"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中国马术协会 </w:t>
      </w:r>
    </w:p>
    <w:p w14:paraId="6A5BF664"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二、承办单位 </w:t>
      </w:r>
    </w:p>
    <w:p w14:paraId="65084540" w14:textId="65D87B18"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河北省马术</w:t>
      </w:r>
      <w:r w:rsidR="0024636C">
        <w:rPr>
          <w:rFonts w:ascii="仿宋" w:eastAsia="仿宋" w:hAnsi="仿宋" w:cs="仿宋" w:hint="eastAsia"/>
          <w:sz w:val="30"/>
          <w:szCs w:val="30"/>
        </w:rPr>
        <w:t>运动</w:t>
      </w:r>
      <w:r>
        <w:rPr>
          <w:rFonts w:ascii="仿宋" w:eastAsia="仿宋" w:hAnsi="仿宋" w:cs="仿宋" w:hint="eastAsia"/>
          <w:sz w:val="30"/>
          <w:szCs w:val="30"/>
        </w:rPr>
        <w:t>协会</w:t>
      </w:r>
    </w:p>
    <w:p w14:paraId="095589CF"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河北天一文化旅游开发有限公司</w:t>
      </w:r>
    </w:p>
    <w:p w14:paraId="319490B5"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津门马荟体育发展（河北）有限公司</w:t>
      </w:r>
    </w:p>
    <w:p w14:paraId="2B8046AC"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三、执行单位 </w:t>
      </w:r>
    </w:p>
    <w:p w14:paraId="732402EE"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津门马荟体育发展（河北）有限公司</w:t>
      </w:r>
    </w:p>
    <w:p w14:paraId="47916B7B"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四、 时间及地点 </w:t>
      </w:r>
    </w:p>
    <w:p w14:paraId="30D533D0"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时间：2024年11月23日 </w:t>
      </w:r>
    </w:p>
    <w:p w14:paraId="7E317C23"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地点：河北省沧州市青县津门马荟</w:t>
      </w:r>
    </w:p>
    <w:p w14:paraId="4B745927"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五、赛事级别：地方经典赛 </w:t>
      </w:r>
    </w:p>
    <w:p w14:paraId="498D128C"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六、赛事组别与途程 </w:t>
      </w:r>
    </w:p>
    <w:p w14:paraId="19B125AA" w14:textId="77777777" w:rsidR="00283C82" w:rsidRPr="00283C82" w:rsidRDefault="00283C82" w:rsidP="0024636C">
      <w:pPr>
        <w:spacing w:line="360" w:lineRule="auto"/>
        <w:ind w:firstLineChars="200" w:firstLine="600"/>
        <w:rPr>
          <w:rFonts w:ascii="仿宋" w:eastAsia="仿宋" w:hAnsi="仿宋" w:cs="仿宋" w:hint="eastAsia"/>
          <w:sz w:val="30"/>
          <w:szCs w:val="30"/>
        </w:rPr>
      </w:pPr>
      <w:r w:rsidRPr="00283C82">
        <w:rPr>
          <w:rFonts w:ascii="仿宋" w:eastAsia="仿宋" w:hAnsi="仿宋" w:cs="仿宋" w:hint="eastAsia"/>
          <w:sz w:val="30"/>
          <w:szCs w:val="30"/>
        </w:rPr>
        <w:t>（一） 短途1000米：2岁纯血马（中国出生）</w:t>
      </w:r>
    </w:p>
    <w:p w14:paraId="3BFEAA86" w14:textId="77777777" w:rsidR="00283C82" w:rsidRPr="00283C82" w:rsidRDefault="00283C82" w:rsidP="0024636C">
      <w:pPr>
        <w:spacing w:line="360" w:lineRule="auto"/>
        <w:ind w:firstLineChars="200" w:firstLine="600"/>
        <w:rPr>
          <w:rFonts w:ascii="仿宋" w:eastAsia="仿宋" w:hAnsi="仿宋" w:cs="仿宋" w:hint="eastAsia"/>
          <w:sz w:val="30"/>
          <w:szCs w:val="30"/>
        </w:rPr>
      </w:pPr>
      <w:r w:rsidRPr="00283C82">
        <w:rPr>
          <w:rFonts w:ascii="仿宋" w:eastAsia="仿宋" w:hAnsi="仿宋" w:cs="仿宋" w:hint="eastAsia"/>
          <w:sz w:val="30"/>
          <w:szCs w:val="30"/>
        </w:rPr>
        <w:t>（二） 短途1000米：3岁纯血马（中国出生）</w:t>
      </w:r>
    </w:p>
    <w:p w14:paraId="33E0A043" w14:textId="77777777" w:rsidR="00283C82" w:rsidRPr="00283C82" w:rsidRDefault="00283C82" w:rsidP="0024636C">
      <w:pPr>
        <w:spacing w:line="360" w:lineRule="auto"/>
        <w:ind w:firstLineChars="200" w:firstLine="600"/>
        <w:rPr>
          <w:rFonts w:ascii="仿宋" w:eastAsia="仿宋" w:hAnsi="仿宋" w:cs="仿宋" w:hint="eastAsia"/>
          <w:sz w:val="30"/>
          <w:szCs w:val="30"/>
        </w:rPr>
      </w:pPr>
      <w:r w:rsidRPr="00283C82">
        <w:rPr>
          <w:rFonts w:ascii="仿宋" w:eastAsia="仿宋" w:hAnsi="仿宋" w:cs="仿宋" w:hint="eastAsia"/>
          <w:sz w:val="30"/>
          <w:szCs w:val="30"/>
        </w:rPr>
        <w:t>（三） 短途1000米：3岁及以上纯血马</w:t>
      </w:r>
    </w:p>
    <w:p w14:paraId="4B70EC0D" w14:textId="77777777" w:rsidR="00283C82" w:rsidRPr="00283C82" w:rsidRDefault="00283C82" w:rsidP="0024636C">
      <w:pPr>
        <w:spacing w:line="360" w:lineRule="auto"/>
        <w:ind w:firstLineChars="200" w:firstLine="600"/>
        <w:rPr>
          <w:rFonts w:ascii="仿宋" w:eastAsia="仿宋" w:hAnsi="仿宋" w:cs="仿宋" w:hint="eastAsia"/>
          <w:sz w:val="30"/>
          <w:szCs w:val="30"/>
        </w:rPr>
      </w:pPr>
      <w:r w:rsidRPr="00283C82">
        <w:rPr>
          <w:rFonts w:ascii="仿宋" w:eastAsia="仿宋" w:hAnsi="仿宋" w:cs="仿宋" w:hint="eastAsia"/>
          <w:sz w:val="30"/>
          <w:szCs w:val="30"/>
        </w:rPr>
        <w:t>（四） 中途1800米：3岁纯血马（中国出生）</w:t>
      </w:r>
    </w:p>
    <w:p w14:paraId="461C9407" w14:textId="77777777" w:rsidR="00283C82" w:rsidRPr="00283C82" w:rsidRDefault="00283C82" w:rsidP="0024636C">
      <w:pPr>
        <w:spacing w:line="360" w:lineRule="auto"/>
        <w:ind w:firstLineChars="200" w:firstLine="600"/>
        <w:rPr>
          <w:rFonts w:ascii="仿宋" w:eastAsia="仿宋" w:hAnsi="仿宋" w:cs="仿宋" w:hint="eastAsia"/>
          <w:sz w:val="30"/>
          <w:szCs w:val="30"/>
        </w:rPr>
      </w:pPr>
      <w:r w:rsidRPr="00283C82">
        <w:rPr>
          <w:rFonts w:ascii="仿宋" w:eastAsia="仿宋" w:hAnsi="仿宋" w:cs="仿宋" w:hint="eastAsia"/>
          <w:sz w:val="30"/>
          <w:szCs w:val="30"/>
        </w:rPr>
        <w:t>（五） 中途1800米：3岁及以上纯血马</w:t>
      </w:r>
    </w:p>
    <w:p w14:paraId="46B85570" w14:textId="77777777" w:rsidR="00283C82" w:rsidRDefault="00283C82" w:rsidP="0024636C">
      <w:pPr>
        <w:spacing w:line="360" w:lineRule="auto"/>
        <w:ind w:firstLineChars="200" w:firstLine="600"/>
        <w:rPr>
          <w:rFonts w:ascii="仿宋" w:eastAsia="仿宋" w:hAnsi="仿宋" w:cs="仿宋" w:hint="eastAsia"/>
          <w:sz w:val="30"/>
          <w:szCs w:val="30"/>
        </w:rPr>
      </w:pPr>
      <w:r w:rsidRPr="00283C82">
        <w:rPr>
          <w:rFonts w:ascii="仿宋" w:eastAsia="仿宋" w:hAnsi="仿宋" w:cs="仿宋" w:hint="eastAsia"/>
          <w:sz w:val="30"/>
          <w:szCs w:val="30"/>
        </w:rPr>
        <w:t>（六） 长途2750米：3岁及以上纯血马</w:t>
      </w:r>
    </w:p>
    <w:p w14:paraId="621964BA" w14:textId="0E935F36"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lastRenderedPageBreak/>
        <w:t xml:space="preserve">七、参赛单位 </w:t>
      </w:r>
    </w:p>
    <w:p w14:paraId="033A198D"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凡2024年度在中国马术协会完成注册的会员单位，方可报名参赛。</w:t>
      </w:r>
    </w:p>
    <w:p w14:paraId="66F2F1DD"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八、参赛资格</w:t>
      </w:r>
    </w:p>
    <w:p w14:paraId="11359B9C"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（一）参赛运动员须在中国马术协会完成2024年度骑手注册手续。运动员性别不限，骑师须年满18周岁，见习骑师须年满16周岁；  </w:t>
      </w:r>
    </w:p>
    <w:p w14:paraId="509F5E80" w14:textId="278A3CCB"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（二）每</w:t>
      </w:r>
      <w:r w:rsidR="00C6088C">
        <w:rPr>
          <w:rFonts w:ascii="仿宋" w:eastAsia="仿宋" w:hAnsi="仿宋" w:cs="仿宋" w:hint="eastAsia"/>
          <w:sz w:val="30"/>
          <w:szCs w:val="30"/>
        </w:rPr>
        <w:t>个俱乐部</w:t>
      </w:r>
      <w:r w:rsidR="00796448">
        <w:rPr>
          <w:rFonts w:ascii="仿宋" w:eastAsia="仿宋" w:hAnsi="仿宋" w:cs="仿宋" w:hint="eastAsia"/>
          <w:sz w:val="30"/>
          <w:szCs w:val="30"/>
        </w:rPr>
        <w:t>/参赛代表队</w:t>
      </w:r>
      <w:r>
        <w:rPr>
          <w:rFonts w:ascii="仿宋" w:eastAsia="仿宋" w:hAnsi="仿宋" w:cs="仿宋" w:hint="eastAsia"/>
          <w:sz w:val="30"/>
          <w:szCs w:val="30"/>
        </w:rPr>
        <w:t>每场比赛出赛马匹不得超过4匹，同一马主在同一场次出赛马匹不得超过3匹；</w:t>
      </w:r>
    </w:p>
    <w:p w14:paraId="0CF94280"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（三）参赛马匹不可兼项；</w:t>
      </w:r>
    </w:p>
    <w:p w14:paraId="5178CE7D"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（四）报名参赛马匹数在5匹及以下的单位，限报工作人员5名，马匹数在6匹及以上的单位限报工作人员8名，马主人数不超过参赛马匹数； </w:t>
      </w:r>
    </w:p>
    <w:p w14:paraId="22966EC6" w14:textId="3D8CD7BD"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（五）</w:t>
      </w:r>
      <w:r w:rsidR="006838B7" w:rsidRPr="006838B7">
        <w:rPr>
          <w:rFonts w:ascii="仿宋" w:eastAsia="仿宋" w:hAnsi="仿宋" w:cs="仿宋" w:hint="eastAsia"/>
          <w:sz w:val="30"/>
          <w:szCs w:val="30"/>
        </w:rPr>
        <w:t>参赛马匹须具有2024年中国马术协会完成注册的马匹护照，并在到达赛区后及时向赛会兽医提交。参赛马匹在赛前按规则要求进行验马，未参加验马的马匹不得参加比赛</w:t>
      </w:r>
      <w:r w:rsidR="006838B7">
        <w:rPr>
          <w:rFonts w:ascii="仿宋" w:eastAsia="仿宋" w:hAnsi="仿宋" w:cs="仿宋" w:hint="eastAsia"/>
          <w:sz w:val="30"/>
          <w:szCs w:val="30"/>
        </w:rPr>
        <w:t>；</w:t>
      </w:r>
      <w:r>
        <w:rPr>
          <w:rFonts w:ascii="仿宋" w:eastAsia="仿宋" w:hAnsi="仿宋" w:cs="仿宋" w:hint="eastAsia"/>
          <w:sz w:val="30"/>
          <w:szCs w:val="30"/>
        </w:rPr>
        <w:t xml:space="preserve"> </w:t>
      </w:r>
    </w:p>
    <w:p w14:paraId="002461D9"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（六）国产2岁马组马匹须在2022年出生；国产3岁马组马匹须在2021年出生；4岁及以上马组马匹须在2020年及以前出生； </w:t>
      </w:r>
    </w:p>
    <w:p w14:paraId="0ECA72FD"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（七）参赛马匹赴赛区前须办理相关检疫手续，由所在地、县级检疫部门出具检疫合格证明，并持有效期内的流感疫苗注射证明，随马匹到赛区时递交承办单位； </w:t>
      </w:r>
    </w:p>
    <w:p w14:paraId="07AA0D63"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lastRenderedPageBreak/>
        <w:t xml:space="preserve">（八）经赛事资格审查委员会核实的报名参赛马匹为香港赛马会、澳门赛马会或其他国家（地区）赛马组织退役马匹，不得参赛。 </w:t>
      </w:r>
    </w:p>
    <w:p w14:paraId="21D036A9"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九、竞赛办法 </w:t>
      </w:r>
    </w:p>
    <w:p w14:paraId="4BCDB70F"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（一）比赛依照中国马术协会2024年颁布的《中国速度赛马竞赛规则》和《中国马术协会速度赛马竞赛积分管理办法（试行）》进行组织与监管，特殊规定按照赛事补充规定执行。 </w:t>
      </w:r>
    </w:p>
    <w:p w14:paraId="2DF4994F"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（二）比赛采取平磅赛方式进行，马匹负重不得低于52公斤（含52公斤），低于此重量者要增加负重量，以达到此负重要求。</w:t>
      </w:r>
    </w:p>
    <w:p w14:paraId="1BAA43E4"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三）参赛马匹在赛前采取抽签方式决定马号和闸位。如果有两匹或两匹以上的马同时到达终点，可凭借终点分割式摄像设备判定马匹名次；若终点摄像设备发生故障或遇恶劣天气不能准确判定名次时，以正常技术手段判定为准。判定为同时到达终点者，名次并列，出现并列第一名时，则无第二名，有并列第二名时则无第三名，依此类推。 </w:t>
      </w:r>
    </w:p>
    <w:p w14:paraId="6DFB53A6"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（四）比赛在沙地跑道举行，使用起跑闸箱，沿顺时针方向行进。 </w:t>
      </w:r>
    </w:p>
    <w:p w14:paraId="5DC4EEA1"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十、马匹正选席位产生方式 </w:t>
      </w:r>
    </w:p>
    <w:p w14:paraId="670382E8" w14:textId="02037D9F"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每站中国速度赛马经典赛每场比赛参赛马匹的正选席位将根据报名马匹的数量决定，当报名马匹少于或等于闸位数时，报名马匹全数将获得正选席位；</w:t>
      </w:r>
      <w:r w:rsidR="003D62DC">
        <w:rPr>
          <w:rFonts w:ascii="仿宋" w:eastAsia="仿宋" w:hAnsi="仿宋" w:cs="仿宋" w:hint="eastAsia"/>
          <w:sz w:val="30"/>
          <w:szCs w:val="30"/>
        </w:rPr>
        <w:t>当报名马匹多于闸位数时，将根据</w:t>
      </w:r>
      <w:r w:rsidR="003D62DC">
        <w:rPr>
          <w:rFonts w:ascii="仿宋" w:eastAsia="仿宋" w:hAnsi="仿宋" w:cs="仿宋" w:hint="eastAsia"/>
          <w:sz w:val="30"/>
          <w:szCs w:val="30"/>
        </w:rPr>
        <w:lastRenderedPageBreak/>
        <w:t>马匹的报名时间顺序决定马匹正选席位。参赛马匹按照中国马术协会颁布的积分管理办法将获得相应的积分。</w:t>
      </w:r>
      <w:r>
        <w:rPr>
          <w:rFonts w:ascii="仿宋" w:eastAsia="仿宋" w:hAnsi="仿宋" w:cs="仿宋" w:hint="eastAsia"/>
          <w:sz w:val="30"/>
          <w:szCs w:val="30"/>
        </w:rPr>
        <w:t xml:space="preserve"> </w:t>
      </w:r>
    </w:p>
    <w:p w14:paraId="0CC1F81E"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十一、仲裁与裁判 </w:t>
      </w:r>
    </w:p>
    <w:p w14:paraId="085857B7"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（一）裁判员名单另行通知，人选由中国马术协会指定,“不足部分由承办单位选派”。 </w:t>
      </w:r>
    </w:p>
    <w:p w14:paraId="4029BF87"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（二）仲裁委员会人员组成和职责范围，按《中国马术协会速度赛马竞赛规则》相关内容执行。 </w:t>
      </w:r>
    </w:p>
    <w:p w14:paraId="1CA572CA"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十二、名次和奖励 </w:t>
      </w:r>
    </w:p>
    <w:p w14:paraId="12317392"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一）一场比赛的参赛马匹在报名时间截止后，报名少于6匹马，竞赛组委会可延长报名时间或取消该场比赛。在赛事中获得前六名的将获得赛事奖金，按照“积分管理办法”上述马匹将获得相应的积分。实际参赛的人马组合不足7个，按参赛数减一录取。每项赛事获得前三名颁发奖杯。 </w:t>
      </w:r>
    </w:p>
    <w:p w14:paraId="0E2B66C2"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（二）赛事奖金见奖金分配表。 </w:t>
      </w:r>
    </w:p>
    <w:p w14:paraId="3211D53A"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十三、报名和报到</w:t>
      </w:r>
    </w:p>
    <w:p w14:paraId="712DE71C"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（一）所有报名单位、运动员、马匹请直接扫描二维码进行报名。在规定的截止日期前未完成注册的骑手和马匹，视为无效报名。逾期报名，按不参加论。 </w:t>
      </w:r>
    </w:p>
    <w:p w14:paraId="09082399"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（二）参赛运动员、工作人员、大会指定裁判员和参赛马匹等请于赛前2天报到。各参赛代表队报到时请提供骑手和马匹的意外险证明。 </w:t>
      </w:r>
    </w:p>
    <w:p w14:paraId="184A52F7"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（三）参赛马匹在赛前二天抵达赛区指定驯养马基地报到，</w:t>
      </w:r>
      <w:r>
        <w:rPr>
          <w:rFonts w:ascii="仿宋" w:eastAsia="仿宋" w:hAnsi="仿宋" w:cs="仿宋" w:hint="eastAsia"/>
          <w:sz w:val="30"/>
          <w:szCs w:val="30"/>
        </w:rPr>
        <w:lastRenderedPageBreak/>
        <w:t xml:space="preserve">如有预赛，同样需在预赛前二天抵达赛区指定驯养马基地报到，抵达赛区前必须按照赛区检疫要求在指定的隔离场检疫合格后方可进入指定的驯养马基地。 </w:t>
      </w:r>
    </w:p>
    <w:p w14:paraId="765D91EA"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十四、器材和经费 </w:t>
      </w:r>
    </w:p>
    <w:p w14:paraId="7EB3A315"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（一）参赛骑师和马匹的装备自理，着装和器材必须符合中国马术协会速度赛马相关规定要求。 </w:t>
      </w:r>
    </w:p>
    <w:p w14:paraId="4C845E2E"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（二）大会负担竞赛组织费用，其他费用由各代表队自理。 </w:t>
      </w:r>
    </w:p>
    <w:p w14:paraId="0D1DE6CD"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（三）参赛骑师和马匹比赛期间的意外保险由各代表队自行办理。各代表队骑师和马匹在比赛期间所发生的事故与意外伤害，主办和承办单位不承担任何责任。 </w:t>
      </w:r>
    </w:p>
    <w:p w14:paraId="4F2C0304"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十五、其他 </w:t>
      </w:r>
    </w:p>
    <w:p w14:paraId="667C814C"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（一）各代表队需严格执行地方政府和赛事组委会防疫防控有关规定。 </w:t>
      </w:r>
    </w:p>
    <w:p w14:paraId="51794070"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（二）兴奋剂检查和处罚按照国家体育总局有关规定执行，本年度中国马术协会主办的速度赛马赛事的兴奋剂检查工作由协会指定的第三方机构执行。 </w:t>
      </w:r>
    </w:p>
    <w:p w14:paraId="33A9DDE2"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（三）参赛马匹须按规定注射马流感疫苗，未注射马流感疫苗的马匹不得参赛。 </w:t>
      </w:r>
    </w:p>
    <w:p w14:paraId="16B1EEBC" w14:textId="77777777" w:rsidR="00194F73" w:rsidRDefault="00000000" w:rsidP="0024636C">
      <w:pPr>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（四）“本方案”未尽事宜,将另行通知。</w:t>
      </w:r>
    </w:p>
    <w:p w14:paraId="43206EA6" w14:textId="77777777" w:rsidR="00194F73" w:rsidRDefault="00194F73" w:rsidP="0024636C">
      <w:pPr>
        <w:spacing w:line="360" w:lineRule="auto"/>
        <w:ind w:firstLineChars="400" w:firstLine="1200"/>
        <w:rPr>
          <w:rFonts w:ascii="仿宋" w:eastAsia="仿宋" w:hAnsi="仿宋" w:cs="仿宋" w:hint="eastAsia"/>
          <w:sz w:val="30"/>
          <w:szCs w:val="30"/>
        </w:rPr>
      </w:pPr>
    </w:p>
    <w:p w14:paraId="29FB9BCA" w14:textId="77777777" w:rsidR="00194F73" w:rsidRDefault="00000000" w:rsidP="0024636C">
      <w:pPr>
        <w:spacing w:line="360" w:lineRule="auto"/>
        <w:ind w:firstLineChars="400" w:firstLine="1200"/>
        <w:jc w:val="center"/>
        <w:rPr>
          <w:rFonts w:ascii="仿宋" w:eastAsia="仿宋" w:hAnsi="仿宋" w:cs="仿宋" w:hint="eastAsia"/>
          <w:sz w:val="30"/>
          <w:szCs w:val="30"/>
        </w:rPr>
      </w:pPr>
      <w:r>
        <w:rPr>
          <w:rFonts w:ascii="仿宋" w:eastAsia="仿宋" w:hAnsi="仿宋" w:cs="仿宋" w:hint="eastAsia"/>
          <w:sz w:val="30"/>
          <w:szCs w:val="30"/>
        </w:rPr>
        <w:t xml:space="preserve">                        中国马术协会 </w:t>
      </w:r>
    </w:p>
    <w:p w14:paraId="34944DDB" w14:textId="445560A3" w:rsidR="00194F73" w:rsidRDefault="00000000" w:rsidP="0024636C">
      <w:pPr>
        <w:spacing w:line="360" w:lineRule="auto"/>
        <w:jc w:val="center"/>
        <w:rPr>
          <w:rFonts w:ascii="仿宋" w:eastAsia="仿宋" w:hAnsi="仿宋" w:cs="仿宋" w:hint="eastAsia"/>
          <w:sz w:val="30"/>
          <w:szCs w:val="30"/>
        </w:rPr>
      </w:pPr>
      <w:r>
        <w:rPr>
          <w:rFonts w:ascii="仿宋" w:eastAsia="仿宋" w:hAnsi="仿宋" w:cs="仿宋" w:hint="eastAsia"/>
          <w:sz w:val="30"/>
          <w:szCs w:val="30"/>
        </w:rPr>
        <w:t xml:space="preserve">                                 2024年</w:t>
      </w:r>
      <w:r w:rsidR="00062C7A">
        <w:rPr>
          <w:rFonts w:ascii="仿宋" w:eastAsia="仿宋" w:hAnsi="仿宋" w:cs="仿宋" w:hint="eastAsia"/>
          <w:sz w:val="30"/>
          <w:szCs w:val="30"/>
        </w:rPr>
        <w:t>11</w:t>
      </w:r>
      <w:r>
        <w:rPr>
          <w:rFonts w:ascii="仿宋" w:eastAsia="仿宋" w:hAnsi="仿宋" w:cs="仿宋" w:hint="eastAsia"/>
          <w:sz w:val="30"/>
          <w:szCs w:val="30"/>
        </w:rPr>
        <w:t>月</w:t>
      </w:r>
      <w:r w:rsidR="00062C7A">
        <w:rPr>
          <w:rFonts w:ascii="仿宋" w:eastAsia="仿宋" w:hAnsi="仿宋" w:cs="仿宋" w:hint="eastAsia"/>
          <w:sz w:val="30"/>
          <w:szCs w:val="30"/>
        </w:rPr>
        <w:t>15</w:t>
      </w:r>
      <w:r>
        <w:rPr>
          <w:rFonts w:ascii="仿宋" w:eastAsia="仿宋" w:hAnsi="仿宋" w:cs="仿宋" w:hint="eastAsia"/>
          <w:sz w:val="30"/>
          <w:szCs w:val="30"/>
        </w:rPr>
        <w:t>日</w:t>
      </w:r>
    </w:p>
    <w:sectPr w:rsidR="00194F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DB7BB" w14:textId="77777777" w:rsidR="00F60490" w:rsidRDefault="00F60490" w:rsidP="003D62DC">
      <w:r>
        <w:separator/>
      </w:r>
    </w:p>
  </w:endnote>
  <w:endnote w:type="continuationSeparator" w:id="0">
    <w:p w14:paraId="1A5C9672" w14:textId="77777777" w:rsidR="00F60490" w:rsidRDefault="00F60490" w:rsidP="003D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BCDC9" w14:textId="77777777" w:rsidR="00F60490" w:rsidRDefault="00F60490" w:rsidP="003D62DC">
      <w:r>
        <w:separator/>
      </w:r>
    </w:p>
  </w:footnote>
  <w:footnote w:type="continuationSeparator" w:id="0">
    <w:p w14:paraId="12FF14C9" w14:textId="77777777" w:rsidR="00F60490" w:rsidRDefault="00F60490" w:rsidP="003D6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3MWNmNmEyNDA1YjAwMWY1MzJlZWRkMDI4ZDczMzYifQ=="/>
    <w:docVar w:name="KSO_WPS_MARK_KEY" w:val="dff2a9b1-2df4-4965-9bc8-e3169a60a581"/>
  </w:docVars>
  <w:rsids>
    <w:rsidRoot w:val="00EA19FA"/>
    <w:rsid w:val="00062C7A"/>
    <w:rsid w:val="00194F73"/>
    <w:rsid w:val="0024636C"/>
    <w:rsid w:val="00283C82"/>
    <w:rsid w:val="002F148D"/>
    <w:rsid w:val="003D62DC"/>
    <w:rsid w:val="005A3D86"/>
    <w:rsid w:val="006838B7"/>
    <w:rsid w:val="00716DBC"/>
    <w:rsid w:val="00796448"/>
    <w:rsid w:val="0082078C"/>
    <w:rsid w:val="0083586D"/>
    <w:rsid w:val="008818C8"/>
    <w:rsid w:val="00972DCB"/>
    <w:rsid w:val="00C05B1E"/>
    <w:rsid w:val="00C6088C"/>
    <w:rsid w:val="00D470F1"/>
    <w:rsid w:val="00DB0416"/>
    <w:rsid w:val="00DE5071"/>
    <w:rsid w:val="00E06F41"/>
    <w:rsid w:val="00EA19FA"/>
    <w:rsid w:val="00EB1F50"/>
    <w:rsid w:val="00F60490"/>
    <w:rsid w:val="00F63C29"/>
    <w:rsid w:val="00F7202E"/>
    <w:rsid w:val="02A60EBE"/>
    <w:rsid w:val="03B82ACE"/>
    <w:rsid w:val="03CE78E3"/>
    <w:rsid w:val="04F80D9E"/>
    <w:rsid w:val="05FB6D97"/>
    <w:rsid w:val="06190FCC"/>
    <w:rsid w:val="06640499"/>
    <w:rsid w:val="07862691"/>
    <w:rsid w:val="08762705"/>
    <w:rsid w:val="087D106F"/>
    <w:rsid w:val="09736C45"/>
    <w:rsid w:val="09A66753"/>
    <w:rsid w:val="0BD55995"/>
    <w:rsid w:val="0C9F66CF"/>
    <w:rsid w:val="0CF4009D"/>
    <w:rsid w:val="0E042561"/>
    <w:rsid w:val="0FBC30F4"/>
    <w:rsid w:val="109B448D"/>
    <w:rsid w:val="118539B9"/>
    <w:rsid w:val="123C49C0"/>
    <w:rsid w:val="13413D6E"/>
    <w:rsid w:val="146855F8"/>
    <w:rsid w:val="146A5814"/>
    <w:rsid w:val="14A64797"/>
    <w:rsid w:val="155B4089"/>
    <w:rsid w:val="162714E3"/>
    <w:rsid w:val="169A3A63"/>
    <w:rsid w:val="16CE195E"/>
    <w:rsid w:val="174A7237"/>
    <w:rsid w:val="17D66D1D"/>
    <w:rsid w:val="17FB2994"/>
    <w:rsid w:val="184719C8"/>
    <w:rsid w:val="18FE652B"/>
    <w:rsid w:val="194D1260"/>
    <w:rsid w:val="1A0B39F4"/>
    <w:rsid w:val="1A3A39F7"/>
    <w:rsid w:val="1A642D06"/>
    <w:rsid w:val="1AA66E7A"/>
    <w:rsid w:val="1B666609"/>
    <w:rsid w:val="1BC752FA"/>
    <w:rsid w:val="1C986C96"/>
    <w:rsid w:val="1CBE6A19"/>
    <w:rsid w:val="1D840FC9"/>
    <w:rsid w:val="1E256D32"/>
    <w:rsid w:val="1E750C0E"/>
    <w:rsid w:val="1F120F82"/>
    <w:rsid w:val="1F3507CD"/>
    <w:rsid w:val="1F737547"/>
    <w:rsid w:val="20940599"/>
    <w:rsid w:val="20B147CB"/>
    <w:rsid w:val="20C95670"/>
    <w:rsid w:val="21C10A3D"/>
    <w:rsid w:val="21E32762"/>
    <w:rsid w:val="21EA74EC"/>
    <w:rsid w:val="22CA56D0"/>
    <w:rsid w:val="235D02F2"/>
    <w:rsid w:val="238B4E5F"/>
    <w:rsid w:val="2435301D"/>
    <w:rsid w:val="252512E3"/>
    <w:rsid w:val="26527EB6"/>
    <w:rsid w:val="26D824BB"/>
    <w:rsid w:val="276F6846"/>
    <w:rsid w:val="2786250D"/>
    <w:rsid w:val="280C64E9"/>
    <w:rsid w:val="284A6892"/>
    <w:rsid w:val="28FF3438"/>
    <w:rsid w:val="29F85218"/>
    <w:rsid w:val="2A16744D"/>
    <w:rsid w:val="2A7523C5"/>
    <w:rsid w:val="2B870602"/>
    <w:rsid w:val="2BA72A52"/>
    <w:rsid w:val="2CC969F8"/>
    <w:rsid w:val="2CDE6947"/>
    <w:rsid w:val="2D974544"/>
    <w:rsid w:val="2DE33AEA"/>
    <w:rsid w:val="2E165C6D"/>
    <w:rsid w:val="2E7B72D6"/>
    <w:rsid w:val="2EC102CF"/>
    <w:rsid w:val="2F4F47F1"/>
    <w:rsid w:val="30A6569D"/>
    <w:rsid w:val="30BF2491"/>
    <w:rsid w:val="331F7372"/>
    <w:rsid w:val="3344502A"/>
    <w:rsid w:val="34B955A4"/>
    <w:rsid w:val="35700359"/>
    <w:rsid w:val="365B4B65"/>
    <w:rsid w:val="370451FC"/>
    <w:rsid w:val="37BF7375"/>
    <w:rsid w:val="38470F23"/>
    <w:rsid w:val="3ACA22B9"/>
    <w:rsid w:val="3D19097E"/>
    <w:rsid w:val="3D8D321B"/>
    <w:rsid w:val="3DE2791A"/>
    <w:rsid w:val="3FA70E1B"/>
    <w:rsid w:val="41E023C2"/>
    <w:rsid w:val="41EE0F83"/>
    <w:rsid w:val="422449A5"/>
    <w:rsid w:val="424A170A"/>
    <w:rsid w:val="426C3F03"/>
    <w:rsid w:val="430A1DED"/>
    <w:rsid w:val="436A63E7"/>
    <w:rsid w:val="438C0A54"/>
    <w:rsid w:val="43F62371"/>
    <w:rsid w:val="44183734"/>
    <w:rsid w:val="446A440B"/>
    <w:rsid w:val="44DA6522"/>
    <w:rsid w:val="4561381A"/>
    <w:rsid w:val="456357E4"/>
    <w:rsid w:val="46032B23"/>
    <w:rsid w:val="4610612B"/>
    <w:rsid w:val="467B090B"/>
    <w:rsid w:val="47071C74"/>
    <w:rsid w:val="478A34FC"/>
    <w:rsid w:val="479559FD"/>
    <w:rsid w:val="48174664"/>
    <w:rsid w:val="482254E2"/>
    <w:rsid w:val="48DA7B6B"/>
    <w:rsid w:val="4995765D"/>
    <w:rsid w:val="4A2852F8"/>
    <w:rsid w:val="4C9473DA"/>
    <w:rsid w:val="4C9B5863"/>
    <w:rsid w:val="4CB93F3C"/>
    <w:rsid w:val="4CD97E11"/>
    <w:rsid w:val="4D1A2C2C"/>
    <w:rsid w:val="4F583EE0"/>
    <w:rsid w:val="4FF77255"/>
    <w:rsid w:val="5099030C"/>
    <w:rsid w:val="50F6750C"/>
    <w:rsid w:val="514F4E6E"/>
    <w:rsid w:val="52120376"/>
    <w:rsid w:val="525941F7"/>
    <w:rsid w:val="525E35BB"/>
    <w:rsid w:val="534053B7"/>
    <w:rsid w:val="54196611"/>
    <w:rsid w:val="54D1276A"/>
    <w:rsid w:val="552D3A2B"/>
    <w:rsid w:val="555678DD"/>
    <w:rsid w:val="55E95892"/>
    <w:rsid w:val="55FB7373"/>
    <w:rsid w:val="563C1E65"/>
    <w:rsid w:val="56757125"/>
    <w:rsid w:val="56AB0D99"/>
    <w:rsid w:val="57835872"/>
    <w:rsid w:val="57EE3633"/>
    <w:rsid w:val="583628E4"/>
    <w:rsid w:val="59012EF2"/>
    <w:rsid w:val="5A4A2677"/>
    <w:rsid w:val="5ACA3526"/>
    <w:rsid w:val="5B102914"/>
    <w:rsid w:val="5BC00E43"/>
    <w:rsid w:val="5C2E2250"/>
    <w:rsid w:val="5DA327CA"/>
    <w:rsid w:val="606721D5"/>
    <w:rsid w:val="607C0D31"/>
    <w:rsid w:val="615C763A"/>
    <w:rsid w:val="62D17DD9"/>
    <w:rsid w:val="62E95123"/>
    <w:rsid w:val="63547BD5"/>
    <w:rsid w:val="63F73081"/>
    <w:rsid w:val="645C7B76"/>
    <w:rsid w:val="64801AB7"/>
    <w:rsid w:val="64A9528B"/>
    <w:rsid w:val="6518584B"/>
    <w:rsid w:val="65BF216B"/>
    <w:rsid w:val="66494E66"/>
    <w:rsid w:val="66EC3434"/>
    <w:rsid w:val="67087B42"/>
    <w:rsid w:val="672C1A82"/>
    <w:rsid w:val="68E77B6B"/>
    <w:rsid w:val="696D2142"/>
    <w:rsid w:val="6B8A6D77"/>
    <w:rsid w:val="6C296590"/>
    <w:rsid w:val="6C53360D"/>
    <w:rsid w:val="6C7C0DB6"/>
    <w:rsid w:val="6C8E2897"/>
    <w:rsid w:val="6D036DE1"/>
    <w:rsid w:val="6D2F5E28"/>
    <w:rsid w:val="6EE13152"/>
    <w:rsid w:val="6FD902CD"/>
    <w:rsid w:val="70343755"/>
    <w:rsid w:val="70711EF0"/>
    <w:rsid w:val="70877D29"/>
    <w:rsid w:val="70E94540"/>
    <w:rsid w:val="711041C2"/>
    <w:rsid w:val="71B940A9"/>
    <w:rsid w:val="71C1506F"/>
    <w:rsid w:val="71DC5E53"/>
    <w:rsid w:val="71FF6C45"/>
    <w:rsid w:val="72225F5B"/>
    <w:rsid w:val="72B8066E"/>
    <w:rsid w:val="72EC0317"/>
    <w:rsid w:val="72F10F91"/>
    <w:rsid w:val="73165394"/>
    <w:rsid w:val="73B515B8"/>
    <w:rsid w:val="748D739B"/>
    <w:rsid w:val="751122B7"/>
    <w:rsid w:val="751853F4"/>
    <w:rsid w:val="769E4031"/>
    <w:rsid w:val="78372035"/>
    <w:rsid w:val="7897528D"/>
    <w:rsid w:val="79B576B5"/>
    <w:rsid w:val="7A0F14BB"/>
    <w:rsid w:val="7A664E53"/>
    <w:rsid w:val="7B4707E1"/>
    <w:rsid w:val="7CEF7382"/>
    <w:rsid w:val="7D1F4DA5"/>
    <w:rsid w:val="7D2A2168"/>
    <w:rsid w:val="7E15161E"/>
    <w:rsid w:val="7E8D29AE"/>
    <w:rsid w:val="7F3127EE"/>
    <w:rsid w:val="7F602461"/>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FCAD3"/>
  <w15:docId w15:val="{05E2AFB8-D393-4520-99A6-C7BD98B3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0"/>
      <w:szCs w:val="30"/>
    </w:rPr>
  </w:style>
  <w:style w:type="paragraph" w:styleId="a4">
    <w:name w:val="header"/>
    <w:basedOn w:val="a"/>
    <w:link w:val="a5"/>
    <w:rsid w:val="003D62DC"/>
    <w:pPr>
      <w:tabs>
        <w:tab w:val="center" w:pos="4153"/>
        <w:tab w:val="right" w:pos="8306"/>
      </w:tabs>
      <w:snapToGrid w:val="0"/>
      <w:jc w:val="center"/>
    </w:pPr>
    <w:rPr>
      <w:sz w:val="18"/>
      <w:szCs w:val="18"/>
    </w:rPr>
  </w:style>
  <w:style w:type="character" w:customStyle="1" w:styleId="a5">
    <w:name w:val="页眉 字符"/>
    <w:basedOn w:val="a0"/>
    <w:link w:val="a4"/>
    <w:rsid w:val="003D62DC"/>
    <w:rPr>
      <w:rFonts w:asciiTheme="minorHAnsi" w:eastAsiaTheme="minorEastAsia" w:hAnsiTheme="minorHAnsi" w:cstheme="minorBidi"/>
      <w:kern w:val="2"/>
      <w:sz w:val="18"/>
      <w:szCs w:val="18"/>
    </w:rPr>
  </w:style>
  <w:style w:type="paragraph" w:styleId="a6">
    <w:name w:val="footer"/>
    <w:basedOn w:val="a"/>
    <w:link w:val="a7"/>
    <w:rsid w:val="003D62DC"/>
    <w:pPr>
      <w:tabs>
        <w:tab w:val="center" w:pos="4153"/>
        <w:tab w:val="right" w:pos="8306"/>
      </w:tabs>
      <w:snapToGrid w:val="0"/>
      <w:jc w:val="left"/>
    </w:pPr>
    <w:rPr>
      <w:sz w:val="18"/>
      <w:szCs w:val="18"/>
    </w:rPr>
  </w:style>
  <w:style w:type="character" w:customStyle="1" w:styleId="a7">
    <w:name w:val="页脚 字符"/>
    <w:basedOn w:val="a0"/>
    <w:link w:val="a6"/>
    <w:rsid w:val="003D62D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Zelin Li</cp:lastModifiedBy>
  <cp:revision>10</cp:revision>
  <dcterms:created xsi:type="dcterms:W3CDTF">2024-06-25T12:19:00Z</dcterms:created>
  <dcterms:modified xsi:type="dcterms:W3CDTF">2024-11-15T07:18:00Z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C23CA491CECE43DA9B75C03BABC43739_12</vt:lpwstr>
  </property>
</Properties>
</file>