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039C2">
      <w:pPr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bookmarkStart w:id="0" w:name="_GoBack"/>
      <w:bookmarkEnd w:id="0"/>
    </w:p>
    <w:p w14:paraId="4DC1AC32">
      <w:pPr>
        <w:jc w:val="center"/>
        <w:rPr>
          <w:rFonts w:hint="eastAsia"/>
        </w:rPr>
      </w:pPr>
      <w:r>
        <w:rPr>
          <w:rFonts w:hint="eastAsia"/>
          <w:sz w:val="36"/>
          <w:szCs w:val="36"/>
        </w:rPr>
        <w:t>作品类别及格式要求</w:t>
      </w:r>
    </w:p>
    <w:p w14:paraId="2E2E5DCA">
      <w:pPr>
        <w:rPr>
          <w:rFonts w:hint="eastAsia"/>
        </w:rPr>
      </w:pPr>
    </w:p>
    <w:p w14:paraId="7E4F6521">
      <w:p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一、体育公益广告方面</w:t>
      </w:r>
    </w:p>
    <w:p w14:paraId="49018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 平面类。包括海报、漫画等类型，作品格式为JPG、PNG等，色彩模式为RGB、CMYK, 规格为352×485mm,分辨率300dpi,可以是单幅作品，也可以是系列作品。</w:t>
      </w:r>
    </w:p>
    <w:p w14:paraId="2751F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2.视频和动画类。包括影视广告、微短剧广告、短视频、 AIGC生成视频、超高清等类型，作品时间在3分钟以内，要求有故事情节或相关创意设计，成片要求画质清晰，横屏、竖屏均可，以 mp4 格式上传；超高清视频要求符合4K指标，帧率为50fps, 满足高动态范围 (HDR) 和宽色域 (BT.2020) 的技术要求。</w:t>
      </w:r>
    </w:p>
    <w:p w14:paraId="15EED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 融媒类。包括移动端H5广告、场景互动广告、沉浸式广告等类型，分辨率需适合手机屏幕尺寸，默认页面宽度为640px, 高度可以为1008px、1030px。</w:t>
      </w:r>
    </w:p>
    <w:p w14:paraId="2D40BFB8">
      <w:p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二、中华体育故事方面</w:t>
      </w:r>
    </w:p>
    <w:p w14:paraId="3B467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1.文本类。叙事、文学等，字数5000以内。</w:t>
      </w:r>
    </w:p>
    <w:p w14:paraId="69E85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2.短视频类。知识类、文艺类、剧情类等。</w:t>
      </w:r>
    </w:p>
    <w:p w14:paraId="670EE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3.动画类。三维动画、定格动画、 AIGC 动画等。</w:t>
      </w:r>
    </w:p>
    <w:p w14:paraId="1504C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4.微纪录片类，阐释型、观察型、诗意型等，时间5分钟以内，mp4 格式上传，大小均不超过100MB。</w:t>
      </w:r>
    </w:p>
    <w:p w14:paraId="62AA9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5.演出类。小品、短剧、朗诵等，时间10分钟以内，以mp4格式上传，大小均不超过200MB。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C2FE1"/>
    <w:rsid w:val="168C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2025-07-08T07:11:00Z</dcterms:created>
  <dc:creator>马佳玥</dc:creator>
  <cp:lastModifiedBy>马佳玥</cp:lastModifiedBy>
  <dcterms:modified xsi:type="dcterms:W3CDTF">2025-07-08T07:13:36Z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C326FEABB76F4AA08ECE315BFFD14047_11</vt:lpwstr>
  </property>
  <property fmtid="{D5CDD505-2E9C-101B-9397-08002B2CF9AE}" pid="4" name="KSOTemplateDocerSaveRecord">
    <vt:lpwstr>eyJoZGlkIjoiNWMwZDQwMmY5OGQ1MjBlOTVkOWVmMjQ1YzQ5MGYzMmUiLCJ1c2VySWQiOiIxMTc4MDE3NTIwIn0=</vt:lpwstr>
  </property>
</Properties>
</file>