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B29C" w14:textId="2D134FE9" w:rsidR="00C461CD" w:rsidRPr="008B49C1" w:rsidRDefault="00D758D5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954DB2">
        <w:rPr>
          <w:rFonts w:ascii="仿宋" w:eastAsia="仿宋" w:hAnsi="仿宋" w:cs="宋体" w:hint="eastAsia"/>
          <w:color w:val="auto"/>
          <w:sz w:val="32"/>
          <w:szCs w:val="32"/>
        </w:rPr>
        <w:t>1</w:t>
      </w:r>
    </w:p>
    <w:p w14:paraId="6C3F9187" w14:textId="77777777" w:rsidR="00954DB2" w:rsidRDefault="00954DB2" w:rsidP="00B36153">
      <w:pPr>
        <w:pStyle w:val="Default"/>
        <w:jc w:val="center"/>
        <w:rPr>
          <w:rFonts w:ascii="宋体" w:hAnsi="宋体" w:cs="宋体"/>
          <w:color w:val="auto"/>
          <w:sz w:val="36"/>
          <w:szCs w:val="36"/>
        </w:rPr>
      </w:pPr>
      <w:r w:rsidRPr="00954DB2">
        <w:rPr>
          <w:rFonts w:ascii="宋体" w:hAnsi="宋体" w:cs="宋体" w:hint="eastAsia"/>
          <w:color w:val="auto"/>
          <w:sz w:val="36"/>
          <w:szCs w:val="36"/>
        </w:rPr>
        <w:t>2025年中国马术协会40公里、80公里耐力达标赛</w:t>
      </w:r>
    </w:p>
    <w:p w14:paraId="6196045B" w14:textId="6E9F319F" w:rsidR="00C461CD" w:rsidRPr="008B49C1" w:rsidRDefault="00954DB2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 w:rsidRPr="00954DB2">
        <w:rPr>
          <w:rFonts w:ascii="宋体" w:hAnsi="宋体" w:cs="宋体" w:hint="eastAsia"/>
          <w:color w:val="auto"/>
          <w:sz w:val="36"/>
          <w:szCs w:val="36"/>
        </w:rPr>
        <w:t>（丰宁马镇站）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5331F04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3DDC7A43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4E4B3055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13669658" w14:textId="77777777" w:rsidR="000C293E" w:rsidRPr="00766BA1" w:rsidRDefault="00D758D5" w:rsidP="000C293E">
      <w:pPr>
        <w:numPr>
          <w:ilvl w:val="0"/>
          <w:numId w:val="2"/>
        </w:numPr>
        <w:spacing w:line="500" w:lineRule="exact"/>
        <w:rPr>
          <w:rFonts w:ascii="仿宋" w:eastAsia="仿宋" w:hAnsi="仿宋" w:hint="eastAsia"/>
          <w:b/>
          <w:sz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0C293E" w:rsidRPr="00766BA1">
        <w:rPr>
          <w:rFonts w:ascii="仿宋" w:eastAsia="仿宋" w:hAnsi="仿宋" w:hint="eastAsia"/>
          <w:b/>
          <w:sz w:val="32"/>
        </w:rPr>
        <w:t>竞赛日期和地点</w:t>
      </w:r>
    </w:p>
    <w:p w14:paraId="1E628226" w14:textId="77777777" w:rsidR="00954DB2" w:rsidRDefault="000C293E" w:rsidP="00954DB2">
      <w:pPr>
        <w:pStyle w:val="a4"/>
        <w:shd w:val="clear" w:color="auto" w:fill="FFFFFF"/>
        <w:snapToGrid w:val="0"/>
        <w:spacing w:beforeAutospacing="0" w:afterAutospacing="0" w:line="48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2025年</w:t>
      </w:r>
      <w:r w:rsidR="00954DB2">
        <w:rPr>
          <w:rFonts w:ascii="仿宋" w:eastAsia="仿宋" w:hAnsi="仿宋" w:cs="Tahoma" w:hint="eastAsia"/>
          <w:color w:val="000000" w:themeColor="text1"/>
          <w:sz w:val="32"/>
          <w:szCs w:val="32"/>
        </w:rPr>
        <w:t>9月12</w:t>
      </w:r>
      <w:r w:rsidR="00954DB2">
        <w:rPr>
          <w:rFonts w:ascii="仿宋" w:eastAsia="仿宋" w:hAnsi="仿宋" w:cs="Tahoma"/>
          <w:color w:val="000000" w:themeColor="text1"/>
          <w:sz w:val="32"/>
          <w:szCs w:val="32"/>
        </w:rPr>
        <w:t>-</w:t>
      </w:r>
      <w:r w:rsidR="00954DB2">
        <w:rPr>
          <w:rFonts w:ascii="仿宋" w:eastAsia="仿宋" w:hAnsi="仿宋" w:cs="Tahoma" w:hint="eastAsia"/>
          <w:color w:val="000000" w:themeColor="text1"/>
          <w:sz w:val="32"/>
          <w:szCs w:val="32"/>
        </w:rPr>
        <w:t>14</w:t>
      </w:r>
      <w:r w:rsidR="00954DB2">
        <w:rPr>
          <w:rFonts w:ascii="仿宋" w:eastAsia="仿宋" w:hAnsi="仿宋" w:cs="Tahoma"/>
          <w:color w:val="000000" w:themeColor="text1"/>
          <w:sz w:val="32"/>
          <w:szCs w:val="32"/>
        </w:rPr>
        <w:t>日</w:t>
      </w:r>
      <w:r w:rsidRPr="00766BA1">
        <w:rPr>
          <w:rFonts w:ascii="仿宋" w:eastAsia="仿宋" w:hAnsi="仿宋" w:hint="eastAsia"/>
          <w:bCs/>
          <w:sz w:val="32"/>
        </w:rPr>
        <w:t>，</w:t>
      </w:r>
      <w:r w:rsidR="00954DB2"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丰宁满族自治县马镇度假区</w:t>
      </w:r>
    </w:p>
    <w:p w14:paraId="6EA2CAAE" w14:textId="4427AFEA" w:rsidR="00C461CD" w:rsidRPr="008B49C1" w:rsidRDefault="00D758D5" w:rsidP="00954DB2">
      <w:pPr>
        <w:widowControl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76466D7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06E282F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3AC706A3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00566AF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0E515D3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14:paraId="6271F3A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1年及以前出生），并完成中国马术协会2025年度注册手续。</w:t>
      </w:r>
    </w:p>
    <w:p w14:paraId="489C37D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（四）各单位自带马匹参赛，马匹须完成中国马术协会2025年度马匹登记，参赛马龄须达到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岁（2020年及以前出生），年龄不符合标准的马匹</w:t>
      </w:r>
      <w:r w:rsidR="00FD30CA" w:rsidRPr="008B49C1">
        <w:rPr>
          <w:rFonts w:ascii="仿宋" w:eastAsia="仿宋" w:hAnsi="仿宋" w:hint="eastAsia"/>
          <w:bCs/>
          <w:sz w:val="32"/>
        </w:rPr>
        <w:t>一经发现</w:t>
      </w:r>
      <w:r w:rsidRPr="008B49C1">
        <w:rPr>
          <w:rFonts w:ascii="仿宋" w:eastAsia="仿宋" w:hAnsi="仿宋" w:hint="eastAsia"/>
          <w:sz w:val="32"/>
          <w:szCs w:val="32"/>
        </w:rPr>
        <w:t>，禁止参加比赛。</w:t>
      </w:r>
    </w:p>
    <w:p w14:paraId="2C181D8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*参赛马匹须具有中国马术协会颁发的有效马匹护照，赛前验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马时必须携带马匹护照并交由赛事官员进行核验。</w:t>
      </w:r>
    </w:p>
    <w:p w14:paraId="3431DB1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77AF2F1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16AF4DF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5E4FD6D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37F1366B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3BC171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072EF1EB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2F036BD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314DA63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EDACC0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14:paraId="5B08FA65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027ADAD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（一）比赛采用国际马联202</w:t>
      </w:r>
      <w:r w:rsidR="002F6559"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3E2973D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574EF3B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（三）比赛可在一天内完成，如与其他大赛组合进行，可根据赛事具体情况，将40公里和80公里达标赛分开举行。</w:t>
      </w:r>
    </w:p>
    <w:p w14:paraId="0AE8FC84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（四）限制速度：达标赛人马组合必须以高于10公里/小时，低于16公里/小时的行进速度完成比赛。如因天气或其他原因造成的调整，以赛前技术会公布的为准。</w:t>
      </w:r>
    </w:p>
    <w:p w14:paraId="272C148B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611CE200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1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1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2C16FB1C" w14:textId="77777777" w:rsidR="00C461CD" w:rsidRPr="008B49C1" w:rsidRDefault="00D758D5" w:rsidP="00E1793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08AC243D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4EF6DB13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6F3F5A77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2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6C7E7D0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完赛奖金（如有），按照最终完赛选手数量平均分配。</w:t>
      </w:r>
    </w:p>
    <w:bookmarkEnd w:id="2"/>
    <w:p w14:paraId="4B8EF0F9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3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45BF574D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（一）各参赛单位、运动员及马匹未完成2025年度中马协年度注册手续不能进行报名，报名截止日期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5884EC7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3"/>
    <w:p w14:paraId="7E7002EA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2A2CD6F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53FF3FD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517FE91B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331E937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4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4"/>
    <w:p w14:paraId="370D04B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097AC6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461698C5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D9F6" w14:textId="77777777" w:rsidR="00E7562C" w:rsidRDefault="00E7562C">
      <w:r>
        <w:separator/>
      </w:r>
    </w:p>
  </w:endnote>
  <w:endnote w:type="continuationSeparator" w:id="0">
    <w:p w14:paraId="44F50CC3" w14:textId="77777777" w:rsidR="00E7562C" w:rsidRDefault="00E7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6156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517E2" wp14:editId="29D1F5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84C90" w14:textId="77777777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175E3982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517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76B84C90" w14:textId="77777777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14:paraId="175E3982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5C32" w14:textId="77777777" w:rsidR="00E7562C" w:rsidRDefault="00E7562C">
      <w:r>
        <w:separator/>
      </w:r>
    </w:p>
  </w:footnote>
  <w:footnote w:type="continuationSeparator" w:id="0">
    <w:p w14:paraId="41F23D91" w14:textId="77777777" w:rsidR="00E7562C" w:rsidRDefault="00E7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9337493">
    <w:abstractNumId w:val="0"/>
  </w:num>
  <w:num w:numId="2" w16cid:durableId="146488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0C293E"/>
    <w:rsid w:val="002974CA"/>
    <w:rsid w:val="002F6559"/>
    <w:rsid w:val="004209C9"/>
    <w:rsid w:val="004A068A"/>
    <w:rsid w:val="00501EA0"/>
    <w:rsid w:val="00554645"/>
    <w:rsid w:val="00627EF4"/>
    <w:rsid w:val="0079076B"/>
    <w:rsid w:val="00796FE3"/>
    <w:rsid w:val="00800B75"/>
    <w:rsid w:val="00812959"/>
    <w:rsid w:val="008B49C1"/>
    <w:rsid w:val="00954DB2"/>
    <w:rsid w:val="00A5089C"/>
    <w:rsid w:val="00B36153"/>
    <w:rsid w:val="00BC6050"/>
    <w:rsid w:val="00C461CD"/>
    <w:rsid w:val="00C7528A"/>
    <w:rsid w:val="00C937ED"/>
    <w:rsid w:val="00D758D5"/>
    <w:rsid w:val="00E0593B"/>
    <w:rsid w:val="00E06294"/>
    <w:rsid w:val="00E1793D"/>
    <w:rsid w:val="00E55A18"/>
    <w:rsid w:val="00E62F2D"/>
    <w:rsid w:val="00E7562C"/>
    <w:rsid w:val="00EA4C9A"/>
    <w:rsid w:val="00FD30CA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04AF2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0C29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C29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19</cp:revision>
  <dcterms:created xsi:type="dcterms:W3CDTF">2024-11-20T05:51:00Z</dcterms:created>
  <dcterms:modified xsi:type="dcterms:W3CDTF">2025-08-12T06:40:00Z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